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74F3F" w14:textId="4E4341E0" w:rsidR="00C74F92" w:rsidRDefault="52B70A25" w:rsidP="3EBE1EEC">
      <w:pPr>
        <w:rPr>
          <w:rFonts w:ascii="Arial" w:eastAsia="Arial" w:hAnsi="Arial" w:cs="Arial"/>
        </w:rPr>
      </w:pPr>
      <w:r>
        <w:rPr>
          <w:noProof/>
          <w:lang w:val="fr-BE" w:eastAsia="fr-BE"/>
        </w:rPr>
        <w:drawing>
          <wp:anchor distT="0" distB="0" distL="114300" distR="114300" simplePos="0" relativeHeight="251658240" behindDoc="0" locked="0" layoutInCell="1" allowOverlap="1" wp14:anchorId="62F28550" wp14:editId="4F224E49">
            <wp:simplePos x="0" y="0"/>
            <wp:positionH relativeFrom="column">
              <wp:posOffset>-10502</wp:posOffset>
            </wp:positionH>
            <wp:positionV relativeFrom="paragraph">
              <wp:posOffset>64</wp:posOffset>
            </wp:positionV>
            <wp:extent cx="1612900" cy="1635125"/>
            <wp:effectExtent l="0" t="0" r="6350" b="3175"/>
            <wp:wrapSquare wrapText="bothSides"/>
            <wp:docPr id="1739099288" name="Image 173909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12900" cy="1635125"/>
                    </a:xfrm>
                    <a:prstGeom prst="rect">
                      <a:avLst/>
                    </a:prstGeom>
                  </pic:spPr>
                </pic:pic>
              </a:graphicData>
            </a:graphic>
            <wp14:sizeRelH relativeFrom="page">
              <wp14:pctWidth>0</wp14:pctWidth>
            </wp14:sizeRelH>
            <wp14:sizeRelV relativeFrom="page">
              <wp14:pctHeight>0</wp14:pctHeight>
            </wp14:sizeRelV>
          </wp:anchor>
        </w:drawing>
      </w:r>
    </w:p>
    <w:p w14:paraId="19A497FC" w14:textId="70F29DFD" w:rsidR="00C74F92" w:rsidRDefault="00C74F92" w:rsidP="3EBE1EEC">
      <w:pPr>
        <w:rPr>
          <w:rFonts w:ascii="Arial" w:eastAsia="Arial" w:hAnsi="Arial" w:cs="Arial"/>
        </w:rPr>
      </w:pPr>
    </w:p>
    <w:p w14:paraId="4573E6CD" w14:textId="77777777" w:rsidR="008167CC" w:rsidRDefault="008167CC" w:rsidP="3EBE1EEC">
      <w:pPr>
        <w:jc w:val="center"/>
        <w:rPr>
          <w:rFonts w:ascii="Arial" w:eastAsia="Arial" w:hAnsi="Arial" w:cs="Arial"/>
          <w:sz w:val="32"/>
          <w:szCs w:val="32"/>
        </w:rPr>
      </w:pPr>
    </w:p>
    <w:p w14:paraId="0A6A1DFE" w14:textId="77777777" w:rsidR="008167CC" w:rsidRDefault="008167CC" w:rsidP="3EBE1EEC">
      <w:pPr>
        <w:jc w:val="center"/>
        <w:rPr>
          <w:rFonts w:ascii="Arial" w:eastAsia="Arial" w:hAnsi="Arial" w:cs="Arial"/>
          <w:sz w:val="32"/>
          <w:szCs w:val="32"/>
        </w:rPr>
      </w:pPr>
    </w:p>
    <w:p w14:paraId="240D52BF" w14:textId="77777777" w:rsidR="008167CC" w:rsidRDefault="008167CC" w:rsidP="3EBE1EEC">
      <w:pPr>
        <w:jc w:val="center"/>
        <w:rPr>
          <w:rFonts w:ascii="Arial" w:eastAsia="Arial" w:hAnsi="Arial" w:cs="Arial"/>
          <w:sz w:val="32"/>
          <w:szCs w:val="32"/>
        </w:rPr>
      </w:pPr>
    </w:p>
    <w:p w14:paraId="48B2F000" w14:textId="77777777" w:rsidR="000B6324" w:rsidRDefault="000B6324" w:rsidP="3EBE1EEC">
      <w:pPr>
        <w:spacing w:after="0"/>
        <w:jc w:val="center"/>
        <w:rPr>
          <w:rFonts w:ascii="Arial" w:eastAsia="Arial" w:hAnsi="Arial" w:cs="Arial"/>
          <w:sz w:val="32"/>
          <w:szCs w:val="32"/>
        </w:rPr>
      </w:pPr>
    </w:p>
    <w:p w14:paraId="567A44A1" w14:textId="6C173BEA" w:rsidR="00A359F7" w:rsidRPr="00EF5F31" w:rsidRDefault="00DE7E52" w:rsidP="3EBE1EEC">
      <w:pPr>
        <w:jc w:val="center"/>
        <w:rPr>
          <w:rFonts w:ascii="Arial" w:eastAsia="Arial" w:hAnsi="Arial" w:cs="Arial"/>
          <w:b/>
          <w:bCs/>
          <w:sz w:val="48"/>
          <w:szCs w:val="48"/>
        </w:rPr>
      </w:pPr>
      <w:r>
        <w:rPr>
          <w:rFonts w:ascii="Arial" w:eastAsia="Arial" w:hAnsi="Arial" w:cs="Arial"/>
          <w:b/>
          <w:bCs/>
          <w:sz w:val="48"/>
          <w:szCs w:val="48"/>
        </w:rPr>
        <w:t>Charte informatique</w:t>
      </w:r>
    </w:p>
    <w:p w14:paraId="558E50EF" w14:textId="3B6CF3BA" w:rsidR="00C74F92" w:rsidRPr="00DE7E52" w:rsidRDefault="00DE7E52" w:rsidP="00DE7E52">
      <w:pPr>
        <w:jc w:val="both"/>
        <w:rPr>
          <w:rFonts w:ascii="Arial" w:eastAsia="Arial" w:hAnsi="Arial" w:cs="Arial"/>
        </w:rPr>
      </w:pPr>
      <w:r w:rsidRPr="00DE7E52">
        <w:rPr>
          <w:rFonts w:ascii="Arial" w:eastAsia="Arial" w:hAnsi="Arial" w:cs="Arial"/>
        </w:rPr>
        <w:t>La charte Informatique régit les comportements des utilisateurs des ressources informatiques et des services Internet au sein de l’ESA. Cette charte est un extrait des dispositions reprises dans le Règlement des Etudes et le Règlement de travail. Elle complète les dispositions légales et réglementaires en la matière.</w:t>
      </w:r>
    </w:p>
    <w:p w14:paraId="5DCF0AF9" w14:textId="77777777" w:rsidR="00DE7E52" w:rsidRPr="00DE7E52" w:rsidRDefault="00DE7E52" w:rsidP="00DE7E52">
      <w:pPr>
        <w:jc w:val="both"/>
        <w:rPr>
          <w:rFonts w:ascii="Arial" w:eastAsia="Arial" w:hAnsi="Arial" w:cs="Arial"/>
        </w:rPr>
      </w:pPr>
    </w:p>
    <w:p w14:paraId="7EF21012" w14:textId="67EC4B59" w:rsidR="00C74F92" w:rsidRPr="007E05B7" w:rsidRDefault="598D5452" w:rsidP="3EBE1EEC">
      <w:pPr>
        <w:pStyle w:val="Paragraphedeliste"/>
        <w:numPr>
          <w:ilvl w:val="0"/>
          <w:numId w:val="10"/>
        </w:numPr>
        <w:ind w:left="567" w:hanging="567"/>
        <w:jc w:val="both"/>
        <w:rPr>
          <w:rFonts w:ascii="Arial" w:eastAsia="Arial" w:hAnsi="Arial" w:cs="Arial"/>
          <w:b/>
          <w:bCs/>
          <w:color w:val="4471C4"/>
        </w:rPr>
      </w:pPr>
      <w:r w:rsidRPr="3EBE1EEC">
        <w:rPr>
          <w:rFonts w:ascii="Arial" w:eastAsia="Arial" w:hAnsi="Arial" w:cs="Arial"/>
          <w:b/>
          <w:bCs/>
          <w:color w:val="4471C4"/>
        </w:rPr>
        <w:t>D</w:t>
      </w:r>
      <w:r w:rsidR="00DE7E52">
        <w:rPr>
          <w:rFonts w:ascii="Arial" w:eastAsia="Arial" w:hAnsi="Arial" w:cs="Arial"/>
          <w:b/>
          <w:bCs/>
          <w:color w:val="4471C4"/>
        </w:rPr>
        <w:t>omaine d’application</w:t>
      </w:r>
    </w:p>
    <w:p w14:paraId="5376DE4E" w14:textId="10E44B45" w:rsidR="00DE7E52" w:rsidRPr="00DE7E52" w:rsidRDefault="00DE7E52" w:rsidP="00DE7E52">
      <w:pPr>
        <w:pStyle w:val="Paragraphedeliste"/>
        <w:autoSpaceDE w:val="0"/>
        <w:autoSpaceDN w:val="0"/>
        <w:adjustRightInd w:val="0"/>
        <w:spacing w:after="0" w:line="240" w:lineRule="auto"/>
        <w:rPr>
          <w:rFonts w:ascii="IQHPKXå¼«OpenSans-Regular" w:hAnsi="IQHPKXå¼«OpenSans-Regular" w:cs="IQHPKXå¼«OpenSans-Regular"/>
          <w:color w:val="7030A1"/>
          <w:lang w:val="fr-BE"/>
        </w:rPr>
      </w:pPr>
    </w:p>
    <w:p w14:paraId="123B40F6" w14:textId="77777777" w:rsidR="00DE7E52" w:rsidRPr="00DE7E52" w:rsidRDefault="00DE7E52" w:rsidP="00DE7E52">
      <w:pPr>
        <w:jc w:val="both"/>
        <w:rPr>
          <w:rFonts w:ascii="Arial" w:eastAsia="Arial" w:hAnsi="Arial" w:cs="Arial"/>
          <w:lang w:val="fr"/>
        </w:rPr>
      </w:pPr>
      <w:r w:rsidRPr="00DE7E52">
        <w:rPr>
          <w:rFonts w:ascii="Arial" w:eastAsia="Arial" w:hAnsi="Arial" w:cs="Arial"/>
          <w:lang w:val="fr"/>
        </w:rPr>
        <w:t>La charte s’applique :</w:t>
      </w:r>
    </w:p>
    <w:p w14:paraId="290E40B7" w14:textId="6EC61300" w:rsidR="00DE7E52" w:rsidRPr="00DE7E52" w:rsidRDefault="00DE7E52" w:rsidP="00DE7E52">
      <w:pPr>
        <w:pStyle w:val="Paragraphedeliste"/>
        <w:numPr>
          <w:ilvl w:val="0"/>
          <w:numId w:val="13"/>
        </w:numPr>
        <w:jc w:val="both"/>
        <w:rPr>
          <w:rFonts w:ascii="Arial" w:eastAsia="Arial" w:hAnsi="Arial" w:cs="Arial"/>
          <w:lang w:val="fr"/>
        </w:rPr>
      </w:pPr>
      <w:proofErr w:type="gramStart"/>
      <w:r w:rsidRPr="00DE7E52">
        <w:rPr>
          <w:rFonts w:ascii="Arial" w:eastAsia="Arial" w:hAnsi="Arial" w:cs="Arial"/>
          <w:lang w:val="fr"/>
        </w:rPr>
        <w:t>à</w:t>
      </w:r>
      <w:proofErr w:type="gramEnd"/>
      <w:r w:rsidRPr="00DE7E52">
        <w:rPr>
          <w:rFonts w:ascii="Arial" w:eastAsia="Arial" w:hAnsi="Arial" w:cs="Arial"/>
          <w:lang w:val="fr"/>
        </w:rPr>
        <w:t xml:space="preserve"> toute personne utilisant les systèmes informatiques et services internet de l’ESA : étudiant, membre du personnel enseignant, administratif et technique, visiteur, etc. ;</w:t>
      </w:r>
    </w:p>
    <w:p w14:paraId="73E53117" w14:textId="3E5F3C79" w:rsidR="00DE7E52" w:rsidRPr="00DE7E52" w:rsidRDefault="00DE7E52" w:rsidP="00DE7E52">
      <w:pPr>
        <w:pStyle w:val="Paragraphedeliste"/>
        <w:numPr>
          <w:ilvl w:val="0"/>
          <w:numId w:val="13"/>
        </w:numPr>
        <w:jc w:val="both"/>
        <w:rPr>
          <w:rFonts w:ascii="Arial" w:eastAsia="Arial" w:hAnsi="Arial" w:cs="Arial"/>
          <w:lang w:val="fr"/>
        </w:rPr>
      </w:pPr>
      <w:proofErr w:type="gramStart"/>
      <w:r w:rsidRPr="00DE7E52">
        <w:rPr>
          <w:rFonts w:ascii="Arial" w:eastAsia="Arial" w:hAnsi="Arial" w:cs="Arial"/>
          <w:lang w:val="fr"/>
        </w:rPr>
        <w:t>à</w:t>
      </w:r>
      <w:proofErr w:type="gramEnd"/>
      <w:r w:rsidRPr="00DE7E52">
        <w:rPr>
          <w:rFonts w:ascii="Arial" w:eastAsia="Arial" w:hAnsi="Arial" w:cs="Arial"/>
          <w:lang w:val="fr"/>
        </w:rPr>
        <w:t xml:space="preserve"> l’utilisation de tout matériel et système informatique tant de l’École que des utilisateurs (portable, clef USB, disque dur, tablettes, smartphone, etc.) ;</w:t>
      </w:r>
    </w:p>
    <w:p w14:paraId="20486F64" w14:textId="0436AC98" w:rsidR="00DE7E52" w:rsidRPr="00DE7E52" w:rsidRDefault="00DE7E52" w:rsidP="00DE7E52">
      <w:pPr>
        <w:pStyle w:val="Paragraphedeliste"/>
        <w:numPr>
          <w:ilvl w:val="0"/>
          <w:numId w:val="13"/>
        </w:numPr>
        <w:jc w:val="both"/>
        <w:rPr>
          <w:rFonts w:ascii="Arial" w:eastAsia="Arial" w:hAnsi="Arial" w:cs="Arial"/>
          <w:lang w:val="fr"/>
        </w:rPr>
      </w:pPr>
      <w:proofErr w:type="gramStart"/>
      <w:r w:rsidRPr="00DE7E52">
        <w:rPr>
          <w:rFonts w:ascii="Arial" w:eastAsia="Arial" w:hAnsi="Arial" w:cs="Arial"/>
          <w:lang w:val="fr"/>
        </w:rPr>
        <w:t>dans</w:t>
      </w:r>
      <w:proofErr w:type="gramEnd"/>
      <w:r w:rsidRPr="00DE7E52">
        <w:rPr>
          <w:rFonts w:ascii="Arial" w:eastAsia="Arial" w:hAnsi="Arial" w:cs="Arial"/>
          <w:lang w:val="fr"/>
        </w:rPr>
        <w:t xml:space="preserve"> tous les espaces couverts par le réseau filaire ou sans fil de l’ESA Saint-Luc Liège (services administratifs, salles de cours, tous les autres locaux et espaces accessibles, etc.) ;</w:t>
      </w:r>
    </w:p>
    <w:p w14:paraId="15A537C0" w14:textId="6C6DB3FE" w:rsidR="001A7B00" w:rsidRPr="00DE7E52" w:rsidRDefault="00DE7E52" w:rsidP="00DE7E52">
      <w:pPr>
        <w:pStyle w:val="Paragraphedeliste"/>
        <w:numPr>
          <w:ilvl w:val="0"/>
          <w:numId w:val="13"/>
        </w:numPr>
        <w:jc w:val="both"/>
        <w:rPr>
          <w:rFonts w:ascii="Arial" w:eastAsia="Arial" w:hAnsi="Arial" w:cs="Arial"/>
          <w:lang w:val="fr"/>
        </w:rPr>
      </w:pPr>
      <w:proofErr w:type="gramStart"/>
      <w:r w:rsidRPr="00DE7E52">
        <w:rPr>
          <w:rFonts w:ascii="Arial" w:eastAsia="Arial" w:hAnsi="Arial" w:cs="Arial"/>
          <w:lang w:val="fr"/>
        </w:rPr>
        <w:t>à</w:t>
      </w:r>
      <w:proofErr w:type="gramEnd"/>
      <w:r w:rsidRPr="00DE7E52">
        <w:rPr>
          <w:rFonts w:ascii="Arial" w:eastAsia="Arial" w:hAnsi="Arial" w:cs="Arial"/>
          <w:lang w:val="fr"/>
        </w:rPr>
        <w:t xml:space="preserve"> toutes publications sur Internet (groupes créés sur les réseaux sociaux, blogs, sites personnels…) concernant l’ESA et ses activités</w:t>
      </w:r>
    </w:p>
    <w:p w14:paraId="479F038B" w14:textId="77777777" w:rsidR="00DE7E52" w:rsidRPr="001A7B00" w:rsidRDefault="00DE7E52" w:rsidP="00DE7E52">
      <w:pPr>
        <w:pStyle w:val="Paragraphedeliste"/>
        <w:autoSpaceDE w:val="0"/>
        <w:autoSpaceDN w:val="0"/>
        <w:adjustRightInd w:val="0"/>
        <w:spacing w:after="0" w:line="240" w:lineRule="auto"/>
        <w:rPr>
          <w:rFonts w:ascii="Arial" w:eastAsia="Arial" w:hAnsi="Arial" w:cs="Arial"/>
        </w:rPr>
      </w:pPr>
    </w:p>
    <w:p w14:paraId="36604A20" w14:textId="740A1075" w:rsidR="00C74F92" w:rsidRPr="007E05B7" w:rsidRDefault="00DE7E52" w:rsidP="3EBE1EEC">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Accès et utilisation</w:t>
      </w:r>
    </w:p>
    <w:p w14:paraId="2CB82CFF" w14:textId="264B0FE5" w:rsidR="00DE7E52" w:rsidRPr="00DE7E52" w:rsidRDefault="00DE7E52" w:rsidP="00DE7E52">
      <w:pPr>
        <w:jc w:val="both"/>
        <w:rPr>
          <w:rFonts w:ascii="Arial" w:eastAsia="Arial" w:hAnsi="Arial" w:cs="Arial"/>
        </w:rPr>
      </w:pPr>
      <w:r w:rsidRPr="00DE7E52">
        <w:rPr>
          <w:rFonts w:ascii="Arial" w:eastAsia="Arial" w:hAnsi="Arial" w:cs="Arial"/>
        </w:rPr>
        <w:t>Les réseaux informatiques de l’ESA ne peuvent servir qu’aux activités d’enseignement, de recherche ou</w:t>
      </w:r>
      <w:r>
        <w:rPr>
          <w:rFonts w:ascii="Arial" w:eastAsia="Arial" w:hAnsi="Arial" w:cs="Arial"/>
        </w:rPr>
        <w:t xml:space="preserve"> </w:t>
      </w:r>
      <w:r w:rsidRPr="00DE7E52">
        <w:rPr>
          <w:rFonts w:ascii="Arial" w:eastAsia="Arial" w:hAnsi="Arial" w:cs="Arial"/>
        </w:rPr>
        <w:t>d’administration. Ils ne peuvent être utilisés pour d’autres projets que sur autorisation de l’ESA.</w:t>
      </w:r>
    </w:p>
    <w:p w14:paraId="7975FDC0" w14:textId="2674F783" w:rsidR="00DE7E52" w:rsidRPr="00DE7E52" w:rsidRDefault="00DE7E52" w:rsidP="00DE7E52">
      <w:pPr>
        <w:jc w:val="both"/>
        <w:rPr>
          <w:rFonts w:ascii="Arial" w:eastAsia="Arial" w:hAnsi="Arial" w:cs="Arial"/>
        </w:rPr>
      </w:pPr>
      <w:r w:rsidRPr="00DE7E52">
        <w:rPr>
          <w:rFonts w:ascii="Arial" w:eastAsia="Arial" w:hAnsi="Arial" w:cs="Arial"/>
        </w:rPr>
        <w:t>L’ESA admet un usage privé du matériel et de la connexion à Internet dans la mesure du raisonnable et s’il ne nuit pas</w:t>
      </w:r>
      <w:r>
        <w:rPr>
          <w:rFonts w:ascii="Arial" w:eastAsia="Arial" w:hAnsi="Arial" w:cs="Arial"/>
        </w:rPr>
        <w:t xml:space="preserve"> </w:t>
      </w:r>
      <w:r w:rsidRPr="00DE7E52">
        <w:rPr>
          <w:rFonts w:ascii="Arial" w:eastAsia="Arial" w:hAnsi="Arial" w:cs="Arial"/>
        </w:rPr>
        <w:t>au travail des autres utilisateurs.</w:t>
      </w:r>
    </w:p>
    <w:p w14:paraId="1C10D840" w14:textId="69660F27" w:rsidR="00AF5EB3" w:rsidRPr="00B25F6E" w:rsidRDefault="00DE7E52" w:rsidP="00DE7E52">
      <w:pPr>
        <w:jc w:val="both"/>
        <w:rPr>
          <w:rFonts w:ascii="Arial" w:eastAsia="Arial" w:hAnsi="Arial" w:cs="Arial"/>
        </w:rPr>
      </w:pPr>
      <w:r w:rsidRPr="00B25F6E">
        <w:rPr>
          <w:rFonts w:ascii="Arial" w:eastAsia="Arial" w:hAnsi="Arial" w:cs="Arial"/>
        </w:rPr>
        <w:t>Des identifiants sont attribués à chaque utilisateur. Il est personnel et incessible. A l’exception d’éventuels cas prévus dans le Règlement de travail ou dans le Règlement des études, l’utilisateur s’engage à ne pas divulguer son identifiant. Il est entièrement responsable de l’utilisation qui en est faite.</w:t>
      </w:r>
    </w:p>
    <w:p w14:paraId="16050A16" w14:textId="466329DA" w:rsidR="00DE7E52" w:rsidRPr="00B25F6E" w:rsidRDefault="00DE7E52" w:rsidP="00DE7E52">
      <w:pPr>
        <w:jc w:val="both"/>
        <w:rPr>
          <w:rFonts w:ascii="Arial" w:eastAsia="Arial" w:hAnsi="Arial" w:cs="Arial"/>
        </w:rPr>
      </w:pPr>
      <w:r w:rsidRPr="00B25F6E">
        <w:rPr>
          <w:rFonts w:ascii="Arial" w:eastAsia="Arial" w:hAnsi="Arial" w:cs="Arial"/>
        </w:rPr>
        <w:t>Les publications sur Internet concernant l’ESA et ses activités ne peuvent être créées sans l’accord de la Direction. Les groupes doivent rester privés et exclusivement accessibles aux élèves de l’ESA Saint-Luc concernés.</w:t>
      </w:r>
    </w:p>
    <w:p w14:paraId="48A95B10" w14:textId="2D56CAE9" w:rsidR="00DE7E52" w:rsidRPr="00B25F6E" w:rsidRDefault="00DE7E52" w:rsidP="00DE7E52">
      <w:pPr>
        <w:jc w:val="both"/>
        <w:rPr>
          <w:rFonts w:ascii="Arial" w:eastAsia="Arial" w:hAnsi="Arial" w:cs="Arial"/>
        </w:rPr>
      </w:pPr>
      <w:r w:rsidRPr="00B25F6E">
        <w:rPr>
          <w:rFonts w:ascii="Arial" w:eastAsia="Arial" w:hAnsi="Arial" w:cs="Arial"/>
        </w:rPr>
        <w:lastRenderedPageBreak/>
        <w:t>Les adresses mail et les identifiants à l’intranet attribués aux étudiants et aux membres du personnel par l’ESA ne sont concédés que pour la période de formation ou de travail.</w:t>
      </w:r>
    </w:p>
    <w:p w14:paraId="2ADE291D" w14:textId="25B6650A" w:rsidR="00DE7E52" w:rsidRPr="00B25F6E" w:rsidRDefault="00DE7E52" w:rsidP="00DE7E52">
      <w:pPr>
        <w:pStyle w:val="Paragraphedeliste"/>
        <w:numPr>
          <w:ilvl w:val="0"/>
          <w:numId w:val="16"/>
        </w:numPr>
        <w:jc w:val="both"/>
        <w:rPr>
          <w:rFonts w:ascii="Arial" w:eastAsia="Arial" w:hAnsi="Arial" w:cs="Arial"/>
        </w:rPr>
      </w:pPr>
      <w:r w:rsidRPr="00B25F6E">
        <w:rPr>
          <w:rFonts w:ascii="Arial" w:eastAsia="Arial" w:hAnsi="Arial" w:cs="Arial"/>
        </w:rPr>
        <w:t>Une adresse mail et un identifiant à l’intranet seront attribués à l’étudiant dès qu’il sera en règle d’inscription. Ils seront désactivés 6 mois après sa sortie de l’ESA.</w:t>
      </w:r>
    </w:p>
    <w:p w14:paraId="4458BA4E" w14:textId="77777777" w:rsidR="00DE7E52" w:rsidRPr="00B25F6E" w:rsidRDefault="00DE7E52" w:rsidP="00DE7E52">
      <w:pPr>
        <w:pStyle w:val="Paragraphedeliste"/>
        <w:numPr>
          <w:ilvl w:val="0"/>
          <w:numId w:val="16"/>
        </w:numPr>
        <w:jc w:val="both"/>
        <w:rPr>
          <w:rFonts w:ascii="Arial" w:eastAsia="Arial" w:hAnsi="Arial" w:cs="Arial"/>
        </w:rPr>
      </w:pPr>
      <w:r w:rsidRPr="00B25F6E">
        <w:rPr>
          <w:rFonts w:ascii="Arial" w:eastAsia="Arial" w:hAnsi="Arial" w:cs="Arial"/>
        </w:rPr>
        <w:t xml:space="preserve">Une adresse mail et un identifiant à l’intranet seront attribués à tout membre du personnel engagé pour une période supérieure à trois mois. L’accès à l’intranet sera désactivé 1 an après la fin du contrat ; l’adresse mail, trois mois après la fin du contrat. </w:t>
      </w:r>
    </w:p>
    <w:p w14:paraId="777E543B" w14:textId="436E8F9A" w:rsidR="00DE7E52" w:rsidRPr="00B25F6E" w:rsidRDefault="00DE7E52" w:rsidP="00DE7E52">
      <w:pPr>
        <w:jc w:val="both"/>
        <w:rPr>
          <w:rFonts w:ascii="Arial" w:eastAsia="Arial" w:hAnsi="Arial" w:cs="Arial"/>
        </w:rPr>
      </w:pPr>
      <w:r w:rsidRPr="00B25F6E">
        <w:rPr>
          <w:rFonts w:ascii="Arial" w:eastAsia="Arial" w:hAnsi="Arial" w:cs="Arial"/>
        </w:rPr>
        <w:t>L’utilisation de l’adresse saint-luc.be par les membres du personnel n’est pas permise pour l’exercice d’une activité professionnelle extérieure à l’ESA.</w:t>
      </w:r>
    </w:p>
    <w:p w14:paraId="3DD30FC1" w14:textId="651023AC" w:rsidR="00DE7E52" w:rsidRPr="00B25F6E" w:rsidRDefault="00DE7E52" w:rsidP="00DE7E52">
      <w:pPr>
        <w:jc w:val="both"/>
        <w:rPr>
          <w:rFonts w:ascii="Arial" w:eastAsia="Arial" w:hAnsi="Arial" w:cs="Arial"/>
        </w:rPr>
      </w:pPr>
    </w:p>
    <w:p w14:paraId="03C7DD19" w14:textId="29F1AAA6" w:rsidR="00DE7E52" w:rsidRPr="00B25F6E" w:rsidRDefault="00DE7E52" w:rsidP="00DE7E52">
      <w:pPr>
        <w:pStyle w:val="Paragraphedeliste"/>
        <w:numPr>
          <w:ilvl w:val="0"/>
          <w:numId w:val="10"/>
        </w:numPr>
        <w:ind w:left="567" w:hanging="567"/>
        <w:jc w:val="both"/>
        <w:rPr>
          <w:rFonts w:ascii="Arial" w:eastAsia="Arial" w:hAnsi="Arial" w:cs="Arial"/>
          <w:b/>
          <w:bCs/>
          <w:color w:val="4471C4"/>
        </w:rPr>
      </w:pPr>
      <w:r w:rsidRPr="00B25F6E">
        <w:rPr>
          <w:rFonts w:ascii="Arial" w:eastAsia="Arial" w:hAnsi="Arial" w:cs="Arial"/>
          <w:b/>
          <w:bCs/>
          <w:color w:val="4471C4"/>
        </w:rPr>
        <w:t>Règles de bon usage</w:t>
      </w:r>
    </w:p>
    <w:p w14:paraId="372C7DF1" w14:textId="77777777" w:rsidR="00CB4ADD" w:rsidRPr="00B25F6E" w:rsidRDefault="00CB4ADD" w:rsidP="00CB4ADD">
      <w:pPr>
        <w:pStyle w:val="Paragraphedeliste"/>
        <w:ind w:left="567"/>
        <w:jc w:val="both"/>
        <w:rPr>
          <w:rFonts w:ascii="Arial" w:eastAsia="Arial" w:hAnsi="Arial" w:cs="Arial"/>
          <w:b/>
          <w:bCs/>
          <w:color w:val="4471C4"/>
        </w:rPr>
      </w:pPr>
    </w:p>
    <w:p w14:paraId="5F53C206" w14:textId="77777777" w:rsidR="00DE7E52" w:rsidRPr="00B25F6E" w:rsidRDefault="00DE7E52" w:rsidP="00CB4ADD">
      <w:pPr>
        <w:jc w:val="both"/>
        <w:rPr>
          <w:rFonts w:ascii="Arial" w:eastAsia="Arial" w:hAnsi="Arial" w:cs="Arial"/>
        </w:rPr>
      </w:pPr>
      <w:r w:rsidRPr="00B25F6E">
        <w:rPr>
          <w:rFonts w:ascii="Arial" w:eastAsia="Arial" w:hAnsi="Arial" w:cs="Arial"/>
        </w:rPr>
        <w:t>L’utilisateur doit utiliser les ressources informatiques de manière responsable, notamment :</w:t>
      </w:r>
    </w:p>
    <w:p w14:paraId="2B473AC5" w14:textId="77777777" w:rsidR="00DE7E52" w:rsidRPr="00B25F6E" w:rsidRDefault="00DE7E52" w:rsidP="00CB4ADD">
      <w:pPr>
        <w:jc w:val="both"/>
        <w:rPr>
          <w:rFonts w:ascii="Arial" w:eastAsia="Arial" w:hAnsi="Arial" w:cs="Arial"/>
        </w:rPr>
      </w:pPr>
      <w:r w:rsidRPr="00B25F6E">
        <w:rPr>
          <w:rFonts w:ascii="Arial" w:eastAsia="Arial" w:hAnsi="Arial" w:cs="Arial"/>
        </w:rPr>
        <w:t>&gt; en s’interdisant d’outrepasser les conditions d’accès, c’est-à-dire de :</w:t>
      </w:r>
    </w:p>
    <w:p w14:paraId="66A66231" w14:textId="16C7C58D" w:rsidR="00DE7E52" w:rsidRPr="00B25F6E" w:rsidRDefault="00DE7E52" w:rsidP="00CB4ADD">
      <w:pPr>
        <w:pStyle w:val="Paragraphedeliste"/>
        <w:numPr>
          <w:ilvl w:val="0"/>
          <w:numId w:val="17"/>
        </w:numPr>
        <w:jc w:val="both"/>
        <w:rPr>
          <w:rFonts w:ascii="Arial" w:eastAsia="Arial" w:hAnsi="Arial" w:cs="Arial"/>
        </w:rPr>
      </w:pPr>
      <w:proofErr w:type="gramStart"/>
      <w:r w:rsidRPr="00B25F6E">
        <w:rPr>
          <w:rFonts w:ascii="Arial" w:eastAsia="Arial" w:hAnsi="Arial" w:cs="Arial"/>
        </w:rPr>
        <w:t>dissimuler</w:t>
      </w:r>
      <w:proofErr w:type="gramEnd"/>
      <w:r w:rsidRPr="00B25F6E">
        <w:rPr>
          <w:rFonts w:ascii="Arial" w:eastAsia="Arial" w:hAnsi="Arial" w:cs="Arial"/>
        </w:rPr>
        <w:t xml:space="preserve"> son identité officielle ;</w:t>
      </w:r>
    </w:p>
    <w:p w14:paraId="1811EEB6" w14:textId="581A1FD8" w:rsidR="00DE7E52" w:rsidRPr="00B25F6E" w:rsidRDefault="00DE7E52" w:rsidP="00CB4ADD">
      <w:pPr>
        <w:pStyle w:val="Paragraphedeliste"/>
        <w:numPr>
          <w:ilvl w:val="0"/>
          <w:numId w:val="17"/>
        </w:numPr>
        <w:jc w:val="both"/>
        <w:rPr>
          <w:rFonts w:ascii="Arial" w:eastAsia="Arial" w:hAnsi="Arial" w:cs="Arial"/>
        </w:rPr>
      </w:pPr>
      <w:proofErr w:type="gramStart"/>
      <w:r w:rsidRPr="00B25F6E">
        <w:rPr>
          <w:rFonts w:ascii="Arial" w:eastAsia="Arial" w:hAnsi="Arial" w:cs="Arial"/>
        </w:rPr>
        <w:t>utiliser</w:t>
      </w:r>
      <w:proofErr w:type="gramEnd"/>
      <w:r w:rsidRPr="00B25F6E">
        <w:rPr>
          <w:rFonts w:ascii="Arial" w:eastAsia="Arial" w:hAnsi="Arial" w:cs="Arial"/>
        </w:rPr>
        <w:t xml:space="preserve"> le mot de passe ou le code d’un autre utilisateur ;</w:t>
      </w:r>
    </w:p>
    <w:p w14:paraId="1B3B1979" w14:textId="3CE55709" w:rsidR="00DE7E52" w:rsidRPr="00B25F6E" w:rsidRDefault="00DE7E52" w:rsidP="00CB4ADD">
      <w:pPr>
        <w:pStyle w:val="Paragraphedeliste"/>
        <w:numPr>
          <w:ilvl w:val="0"/>
          <w:numId w:val="17"/>
        </w:numPr>
        <w:jc w:val="both"/>
        <w:rPr>
          <w:rFonts w:ascii="Arial" w:eastAsia="Arial" w:hAnsi="Arial" w:cs="Arial"/>
        </w:rPr>
      </w:pPr>
      <w:proofErr w:type="gramStart"/>
      <w:r w:rsidRPr="00B25F6E">
        <w:rPr>
          <w:rFonts w:ascii="Arial" w:eastAsia="Arial" w:hAnsi="Arial" w:cs="Arial"/>
        </w:rPr>
        <w:t>accéder</w:t>
      </w:r>
      <w:proofErr w:type="gramEnd"/>
      <w:r w:rsidRPr="00B25F6E">
        <w:rPr>
          <w:rFonts w:ascii="Arial" w:eastAsia="Arial" w:hAnsi="Arial" w:cs="Arial"/>
        </w:rPr>
        <w:t xml:space="preserve"> à des informations appartenant à d’autres utilisateurs du réseau ou à l’institution, sans leur</w:t>
      </w:r>
      <w:r w:rsidR="00CB4ADD" w:rsidRPr="00B25F6E">
        <w:rPr>
          <w:rFonts w:ascii="Arial" w:eastAsia="Arial" w:hAnsi="Arial" w:cs="Arial"/>
        </w:rPr>
        <w:t xml:space="preserve"> </w:t>
      </w:r>
      <w:r w:rsidRPr="00B25F6E">
        <w:rPr>
          <w:rFonts w:ascii="Arial" w:eastAsia="Arial" w:hAnsi="Arial" w:cs="Arial"/>
        </w:rPr>
        <w:t>autorisation et ce, même si ces données ne sont pas protégées</w:t>
      </w:r>
      <w:r w:rsidR="00CD6725" w:rsidRPr="00B25F6E">
        <w:rPr>
          <w:rFonts w:ascii="Arial" w:eastAsia="Arial" w:hAnsi="Arial" w:cs="Arial"/>
        </w:rPr>
        <w:t xml:space="preserve"> </w:t>
      </w:r>
      <w:r w:rsidRPr="00B25F6E">
        <w:rPr>
          <w:rFonts w:ascii="Arial" w:eastAsia="Arial" w:hAnsi="Arial" w:cs="Arial"/>
        </w:rPr>
        <w:t>;</w:t>
      </w:r>
    </w:p>
    <w:p w14:paraId="34545B48" w14:textId="387B4D34" w:rsidR="00DE7E52" w:rsidRPr="00B25F6E" w:rsidRDefault="00DE7E52" w:rsidP="00CB4ADD">
      <w:pPr>
        <w:pStyle w:val="Paragraphedeliste"/>
        <w:numPr>
          <w:ilvl w:val="0"/>
          <w:numId w:val="17"/>
        </w:numPr>
        <w:jc w:val="both"/>
        <w:rPr>
          <w:rFonts w:ascii="Arial" w:eastAsia="Arial" w:hAnsi="Arial" w:cs="Arial"/>
        </w:rPr>
      </w:pPr>
      <w:proofErr w:type="gramStart"/>
      <w:r w:rsidRPr="00B25F6E">
        <w:rPr>
          <w:rFonts w:ascii="Arial" w:eastAsia="Arial" w:hAnsi="Arial" w:cs="Arial"/>
        </w:rPr>
        <w:t>communiquer</w:t>
      </w:r>
      <w:proofErr w:type="gramEnd"/>
      <w:r w:rsidRPr="00B25F6E">
        <w:rPr>
          <w:rFonts w:ascii="Arial" w:eastAsia="Arial" w:hAnsi="Arial" w:cs="Arial"/>
        </w:rPr>
        <w:t xml:space="preserve"> des informations confidentielles ou accessibles via mot de passe sur le site de l’ESA Saint-Luc ;</w:t>
      </w:r>
    </w:p>
    <w:p w14:paraId="233EB459" w14:textId="77777777" w:rsidR="00DE7E52" w:rsidRPr="00B25F6E" w:rsidRDefault="00DE7E52" w:rsidP="00CB4ADD">
      <w:pPr>
        <w:jc w:val="both"/>
        <w:rPr>
          <w:rFonts w:ascii="Arial" w:eastAsia="Arial" w:hAnsi="Arial" w:cs="Arial"/>
        </w:rPr>
      </w:pPr>
      <w:r w:rsidRPr="00B25F6E">
        <w:rPr>
          <w:rFonts w:ascii="Arial" w:eastAsia="Arial" w:hAnsi="Arial" w:cs="Arial"/>
        </w:rPr>
        <w:t>&gt; en s’interdisant de nuire au réseau et au matériel, c’est-à-dire de :</w:t>
      </w:r>
    </w:p>
    <w:p w14:paraId="37996FFB" w14:textId="417CC42C" w:rsidR="00DE7E52" w:rsidRPr="00B25F6E" w:rsidRDefault="00DE7E52" w:rsidP="00245ADC">
      <w:pPr>
        <w:pStyle w:val="Paragraphedeliste"/>
        <w:numPr>
          <w:ilvl w:val="0"/>
          <w:numId w:val="18"/>
        </w:numPr>
        <w:jc w:val="both"/>
        <w:rPr>
          <w:rFonts w:ascii="Arial" w:eastAsia="Arial" w:hAnsi="Arial" w:cs="Arial"/>
        </w:rPr>
      </w:pPr>
      <w:proofErr w:type="gramStart"/>
      <w:r w:rsidRPr="00B25F6E">
        <w:rPr>
          <w:rFonts w:ascii="Arial" w:eastAsia="Arial" w:hAnsi="Arial" w:cs="Arial"/>
        </w:rPr>
        <w:t>perturber</w:t>
      </w:r>
      <w:proofErr w:type="gramEnd"/>
      <w:r w:rsidRPr="00B25F6E">
        <w:rPr>
          <w:rFonts w:ascii="Arial" w:eastAsia="Arial" w:hAnsi="Arial" w:cs="Arial"/>
        </w:rPr>
        <w:t xml:space="preserve"> le bon fonctionnement du réseau ;</w:t>
      </w:r>
    </w:p>
    <w:p w14:paraId="39C8963B" w14:textId="27AB5A53" w:rsidR="00DE7E52" w:rsidRPr="00B25F6E" w:rsidRDefault="00DE7E52" w:rsidP="00245ADC">
      <w:pPr>
        <w:pStyle w:val="Paragraphedeliste"/>
        <w:numPr>
          <w:ilvl w:val="0"/>
          <w:numId w:val="18"/>
        </w:numPr>
        <w:jc w:val="both"/>
        <w:rPr>
          <w:rFonts w:ascii="Arial" w:eastAsia="Arial" w:hAnsi="Arial" w:cs="Arial"/>
        </w:rPr>
      </w:pPr>
      <w:proofErr w:type="gramStart"/>
      <w:r w:rsidRPr="00B25F6E">
        <w:rPr>
          <w:rFonts w:ascii="Arial" w:eastAsia="Arial" w:hAnsi="Arial" w:cs="Arial"/>
        </w:rPr>
        <w:t>encombrer</w:t>
      </w:r>
      <w:proofErr w:type="gramEnd"/>
      <w:r w:rsidRPr="00B25F6E">
        <w:rPr>
          <w:rFonts w:ascii="Arial" w:eastAsia="Arial" w:hAnsi="Arial" w:cs="Arial"/>
        </w:rPr>
        <w:t xml:space="preserve"> la messagerie électronique, par exemple en évitant, autant que possible, la fonction «répondre à tous » lors de réception d’un mail diffusé à un groupe de personnes ;</w:t>
      </w:r>
    </w:p>
    <w:p w14:paraId="5F382E86" w14:textId="13AF29EA" w:rsidR="00DE7E52" w:rsidRPr="00B25F6E" w:rsidRDefault="00DE7E52" w:rsidP="00245ADC">
      <w:pPr>
        <w:pStyle w:val="Paragraphedeliste"/>
        <w:numPr>
          <w:ilvl w:val="0"/>
          <w:numId w:val="18"/>
        </w:numPr>
        <w:jc w:val="both"/>
        <w:rPr>
          <w:rFonts w:ascii="Arial" w:eastAsia="Arial" w:hAnsi="Arial" w:cs="Arial"/>
        </w:rPr>
      </w:pPr>
      <w:proofErr w:type="gramStart"/>
      <w:r w:rsidRPr="00B25F6E">
        <w:rPr>
          <w:rFonts w:ascii="Arial" w:eastAsia="Arial" w:hAnsi="Arial" w:cs="Arial"/>
        </w:rPr>
        <w:t>joindre</w:t>
      </w:r>
      <w:proofErr w:type="gramEnd"/>
      <w:r w:rsidRPr="00B25F6E">
        <w:rPr>
          <w:rFonts w:ascii="Arial" w:eastAsia="Arial" w:hAnsi="Arial" w:cs="Arial"/>
        </w:rPr>
        <w:t xml:space="preserve"> des fichiers trop volumineux (pas plus de </w:t>
      </w:r>
      <w:r w:rsidR="00CD6725" w:rsidRPr="00B25F6E">
        <w:rPr>
          <w:rFonts w:ascii="Arial" w:eastAsia="Arial" w:hAnsi="Arial" w:cs="Arial"/>
        </w:rPr>
        <w:t>15</w:t>
      </w:r>
      <w:r w:rsidRPr="00B25F6E">
        <w:rPr>
          <w:rFonts w:ascii="Arial" w:eastAsia="Arial" w:hAnsi="Arial" w:cs="Arial"/>
        </w:rPr>
        <w:t xml:space="preserve"> mégas octets) ;</w:t>
      </w:r>
    </w:p>
    <w:p w14:paraId="685235ED" w14:textId="19429BD1" w:rsidR="00DE7E52" w:rsidRPr="00B25F6E" w:rsidRDefault="00DE7E52" w:rsidP="00245ADC">
      <w:pPr>
        <w:pStyle w:val="Paragraphedeliste"/>
        <w:numPr>
          <w:ilvl w:val="0"/>
          <w:numId w:val="18"/>
        </w:numPr>
        <w:jc w:val="both"/>
        <w:rPr>
          <w:rFonts w:ascii="Arial" w:eastAsia="Arial" w:hAnsi="Arial" w:cs="Arial"/>
        </w:rPr>
      </w:pPr>
      <w:proofErr w:type="gramStart"/>
      <w:r w:rsidRPr="00B25F6E">
        <w:rPr>
          <w:rFonts w:ascii="Arial" w:eastAsia="Arial" w:hAnsi="Arial" w:cs="Arial"/>
        </w:rPr>
        <w:t>détériorer</w:t>
      </w:r>
      <w:proofErr w:type="gramEnd"/>
      <w:r w:rsidRPr="00B25F6E">
        <w:rPr>
          <w:rFonts w:ascii="Arial" w:eastAsia="Arial" w:hAnsi="Arial" w:cs="Arial"/>
        </w:rPr>
        <w:t xml:space="preserve"> le matériel en l’utilisant à mauvais escient (par exemple : taper avec trop de force sur les</w:t>
      </w:r>
      <w:r w:rsidR="00CB4ADD" w:rsidRPr="00B25F6E">
        <w:rPr>
          <w:rFonts w:ascii="Arial" w:eastAsia="Arial" w:hAnsi="Arial" w:cs="Arial"/>
        </w:rPr>
        <w:t xml:space="preserve"> </w:t>
      </w:r>
      <w:r w:rsidRPr="00B25F6E">
        <w:rPr>
          <w:rFonts w:ascii="Arial" w:eastAsia="Arial" w:hAnsi="Arial" w:cs="Arial"/>
        </w:rPr>
        <w:t>touches du clavier, forcer les ports USB, tirer sur les câbles…) ;</w:t>
      </w:r>
    </w:p>
    <w:p w14:paraId="55C809C0" w14:textId="5345F28A" w:rsidR="00CB4ADD" w:rsidRPr="00B25F6E" w:rsidRDefault="00CB4ADD" w:rsidP="00245ADC">
      <w:pPr>
        <w:pStyle w:val="Paragraphedeliste"/>
        <w:numPr>
          <w:ilvl w:val="0"/>
          <w:numId w:val="18"/>
        </w:numPr>
        <w:jc w:val="both"/>
        <w:rPr>
          <w:rFonts w:ascii="Arial" w:eastAsia="Arial" w:hAnsi="Arial" w:cs="Arial"/>
        </w:rPr>
      </w:pPr>
      <w:proofErr w:type="gramStart"/>
      <w:r w:rsidRPr="00B25F6E">
        <w:rPr>
          <w:rFonts w:ascii="Arial" w:eastAsia="Arial" w:hAnsi="Arial" w:cs="Arial"/>
        </w:rPr>
        <w:t>regarder</w:t>
      </w:r>
      <w:proofErr w:type="gramEnd"/>
      <w:r w:rsidRPr="00B25F6E">
        <w:rPr>
          <w:rFonts w:ascii="Arial" w:eastAsia="Arial" w:hAnsi="Arial" w:cs="Arial"/>
        </w:rPr>
        <w:t xml:space="preserve"> ou télécharger des vidéos ou médias (p.ex. musique) sans utilité dans le cadre de l’activité à l’ESA, télécharger des jeux ou logiciels, utiliser des jeux, utiliser des logiciels de téléchargement ou autres que ceux nécessaires aux activités dans l’ESA</w:t>
      </w:r>
      <w:r w:rsidR="00CD6725" w:rsidRPr="00B25F6E">
        <w:rPr>
          <w:rFonts w:ascii="Arial" w:eastAsia="Arial" w:hAnsi="Arial" w:cs="Arial"/>
        </w:rPr>
        <w:t xml:space="preserve"> comme</w:t>
      </w:r>
      <w:r w:rsidRPr="00B25F6E">
        <w:rPr>
          <w:rFonts w:ascii="Arial" w:eastAsia="Arial" w:hAnsi="Arial" w:cs="Arial"/>
        </w:rPr>
        <w:t xml:space="preserve"> utiliser des proxys;</w:t>
      </w:r>
    </w:p>
    <w:p w14:paraId="0539E4B8" w14:textId="7DDAB59E" w:rsidR="00CB4ADD" w:rsidRPr="00B25F6E" w:rsidRDefault="00CD6725" w:rsidP="00CB4ADD">
      <w:pPr>
        <w:jc w:val="both"/>
        <w:rPr>
          <w:rFonts w:ascii="Arial" w:eastAsia="Arial" w:hAnsi="Arial" w:cs="Arial"/>
        </w:rPr>
      </w:pPr>
      <w:r w:rsidRPr="00B25F6E">
        <w:rPr>
          <w:rFonts w:ascii="Arial" w:eastAsia="Arial" w:hAnsi="Arial" w:cs="Arial"/>
        </w:rPr>
        <w:t xml:space="preserve">&gt; </w:t>
      </w:r>
      <w:r w:rsidR="00CB4ADD" w:rsidRPr="00B25F6E">
        <w:rPr>
          <w:rFonts w:ascii="Arial" w:eastAsia="Arial" w:hAnsi="Arial" w:cs="Arial"/>
        </w:rPr>
        <w:t>en s’interdisant de nuire aux autres, c’est-à-dire :</w:t>
      </w:r>
    </w:p>
    <w:p w14:paraId="649C27D7" w14:textId="692DBD71" w:rsidR="00CB4ADD" w:rsidRPr="00B25F6E" w:rsidRDefault="00CB4ADD" w:rsidP="00245ADC">
      <w:pPr>
        <w:pStyle w:val="Paragraphedeliste"/>
        <w:numPr>
          <w:ilvl w:val="0"/>
          <w:numId w:val="19"/>
        </w:numPr>
        <w:jc w:val="both"/>
        <w:rPr>
          <w:rFonts w:ascii="Arial" w:eastAsia="Arial" w:hAnsi="Arial" w:cs="Arial"/>
        </w:rPr>
      </w:pPr>
      <w:proofErr w:type="gramStart"/>
      <w:r w:rsidRPr="00B25F6E">
        <w:rPr>
          <w:rFonts w:ascii="Arial" w:eastAsia="Arial" w:hAnsi="Arial" w:cs="Arial"/>
        </w:rPr>
        <w:t>altérer</w:t>
      </w:r>
      <w:proofErr w:type="gramEnd"/>
      <w:r w:rsidRPr="00B25F6E">
        <w:rPr>
          <w:rFonts w:ascii="Arial" w:eastAsia="Arial" w:hAnsi="Arial" w:cs="Arial"/>
        </w:rPr>
        <w:t>, transformer, détruire des données dont il n’est pas propriétaire ou pas l’unique propriétaire</w:t>
      </w:r>
      <w:r w:rsidR="00245ADC" w:rsidRPr="00B25F6E">
        <w:rPr>
          <w:rFonts w:ascii="Arial" w:eastAsia="Arial" w:hAnsi="Arial" w:cs="Arial"/>
        </w:rPr>
        <w:t xml:space="preserve"> </w:t>
      </w:r>
      <w:r w:rsidRPr="00B25F6E">
        <w:rPr>
          <w:rFonts w:ascii="Arial" w:eastAsia="Arial" w:hAnsi="Arial" w:cs="Arial"/>
        </w:rPr>
        <w:t>(travaux de groupes par exemple) ;</w:t>
      </w:r>
    </w:p>
    <w:p w14:paraId="10ABE5D7" w14:textId="0F830F82" w:rsidR="00CB4ADD" w:rsidRPr="00B25F6E" w:rsidRDefault="00CB4ADD" w:rsidP="00245ADC">
      <w:pPr>
        <w:pStyle w:val="Paragraphedeliste"/>
        <w:numPr>
          <w:ilvl w:val="0"/>
          <w:numId w:val="19"/>
        </w:numPr>
        <w:jc w:val="both"/>
        <w:rPr>
          <w:rFonts w:ascii="Arial" w:eastAsia="Arial" w:hAnsi="Arial" w:cs="Arial"/>
        </w:rPr>
      </w:pPr>
      <w:proofErr w:type="gramStart"/>
      <w:r w:rsidRPr="00B25F6E">
        <w:rPr>
          <w:rFonts w:ascii="Arial" w:eastAsia="Arial" w:hAnsi="Arial" w:cs="Arial"/>
        </w:rPr>
        <w:t>porter</w:t>
      </w:r>
      <w:proofErr w:type="gramEnd"/>
      <w:r w:rsidRPr="00B25F6E">
        <w:rPr>
          <w:rFonts w:ascii="Arial" w:eastAsia="Arial" w:hAnsi="Arial" w:cs="Arial"/>
        </w:rPr>
        <w:t xml:space="preserve"> atteinte à l’intégrité de toute personne par quelque moyen que ce soit : messages, textes,</w:t>
      </w:r>
      <w:r w:rsidR="00245ADC" w:rsidRPr="00B25F6E">
        <w:rPr>
          <w:rFonts w:ascii="Arial" w:eastAsia="Arial" w:hAnsi="Arial" w:cs="Arial"/>
        </w:rPr>
        <w:t xml:space="preserve"> </w:t>
      </w:r>
      <w:r w:rsidRPr="00B25F6E">
        <w:rPr>
          <w:rFonts w:ascii="Arial" w:eastAsia="Arial" w:hAnsi="Arial" w:cs="Arial"/>
        </w:rPr>
        <w:t>enregistrements, photos, vidéos, etc. ;</w:t>
      </w:r>
    </w:p>
    <w:p w14:paraId="2D9D2A5F" w14:textId="5FEE3F88" w:rsidR="00CB4ADD" w:rsidRPr="00B25F6E" w:rsidRDefault="00CB4ADD" w:rsidP="00245ADC">
      <w:pPr>
        <w:pStyle w:val="Paragraphedeliste"/>
        <w:numPr>
          <w:ilvl w:val="0"/>
          <w:numId w:val="19"/>
        </w:numPr>
        <w:jc w:val="both"/>
        <w:rPr>
          <w:rFonts w:ascii="Arial" w:eastAsia="Arial" w:hAnsi="Arial" w:cs="Arial"/>
        </w:rPr>
      </w:pPr>
      <w:proofErr w:type="gramStart"/>
      <w:r w:rsidRPr="00B25F6E">
        <w:rPr>
          <w:rFonts w:ascii="Arial" w:eastAsia="Arial" w:hAnsi="Arial" w:cs="Arial"/>
        </w:rPr>
        <w:t>d’utiliser</w:t>
      </w:r>
      <w:proofErr w:type="gramEnd"/>
      <w:r w:rsidRPr="00B25F6E">
        <w:rPr>
          <w:rFonts w:ascii="Arial" w:eastAsia="Arial" w:hAnsi="Arial" w:cs="Arial"/>
        </w:rPr>
        <w:t xml:space="preserve"> </w:t>
      </w:r>
      <w:r w:rsidR="00CD6725" w:rsidRPr="00B25F6E">
        <w:rPr>
          <w:rFonts w:ascii="Arial" w:eastAsia="Arial" w:hAnsi="Arial" w:cs="Arial"/>
        </w:rPr>
        <w:t xml:space="preserve">à des fins privées </w:t>
      </w:r>
      <w:r w:rsidRPr="00B25F6E">
        <w:rPr>
          <w:rFonts w:ascii="Arial" w:eastAsia="Arial" w:hAnsi="Arial" w:cs="Arial"/>
        </w:rPr>
        <w:t>son Gsm pendant les cours (messagerie, photo, Facebook) ;</w:t>
      </w:r>
    </w:p>
    <w:p w14:paraId="23111ABF" w14:textId="7BA8A697" w:rsidR="00CB4ADD" w:rsidRPr="00245ADC" w:rsidRDefault="00CB4ADD" w:rsidP="00245ADC">
      <w:pPr>
        <w:pStyle w:val="Paragraphedeliste"/>
        <w:numPr>
          <w:ilvl w:val="0"/>
          <w:numId w:val="19"/>
        </w:numPr>
        <w:jc w:val="both"/>
        <w:rPr>
          <w:rFonts w:ascii="Arial" w:eastAsia="Arial" w:hAnsi="Arial" w:cs="Arial"/>
        </w:rPr>
      </w:pPr>
      <w:proofErr w:type="gramStart"/>
      <w:r w:rsidRPr="00245ADC">
        <w:rPr>
          <w:rFonts w:ascii="Arial" w:eastAsia="Arial" w:hAnsi="Arial" w:cs="Arial"/>
        </w:rPr>
        <w:lastRenderedPageBreak/>
        <w:t>consulter</w:t>
      </w:r>
      <w:proofErr w:type="gramEnd"/>
      <w:r w:rsidRPr="00245ADC">
        <w:rPr>
          <w:rFonts w:ascii="Arial" w:eastAsia="Arial" w:hAnsi="Arial" w:cs="Arial"/>
        </w:rPr>
        <w:t xml:space="preserve"> des sites ou des newsgroups qui portent atteinte à l’ordre public et aux bonnes </w:t>
      </w:r>
      <w:proofErr w:type="spellStart"/>
      <w:r w:rsidRPr="00245ADC">
        <w:rPr>
          <w:rFonts w:ascii="Arial" w:eastAsia="Arial" w:hAnsi="Arial" w:cs="Arial"/>
        </w:rPr>
        <w:t>moeurs</w:t>
      </w:r>
      <w:proofErr w:type="spellEnd"/>
      <w:r w:rsidRPr="00245ADC">
        <w:rPr>
          <w:rFonts w:ascii="Arial" w:eastAsia="Arial" w:hAnsi="Arial" w:cs="Arial"/>
        </w:rPr>
        <w:t xml:space="preserve"> ou qui</w:t>
      </w:r>
      <w:r w:rsidR="00245ADC" w:rsidRPr="00245ADC">
        <w:rPr>
          <w:rFonts w:ascii="Arial" w:eastAsia="Arial" w:hAnsi="Arial" w:cs="Arial"/>
        </w:rPr>
        <w:t xml:space="preserve"> </w:t>
      </w:r>
      <w:r w:rsidRPr="00245ADC">
        <w:rPr>
          <w:rFonts w:ascii="Arial" w:eastAsia="Arial" w:hAnsi="Arial" w:cs="Arial"/>
        </w:rPr>
        <w:t>entravent les valeurs chères à l’ESA, notamment la tolérance et l’ouverture aux autres cultures ;</w:t>
      </w:r>
    </w:p>
    <w:p w14:paraId="623BD7D2" w14:textId="35D8F905" w:rsidR="00CB4ADD" w:rsidRPr="00245ADC" w:rsidRDefault="00CB4ADD" w:rsidP="00245ADC">
      <w:pPr>
        <w:pStyle w:val="Paragraphedeliste"/>
        <w:numPr>
          <w:ilvl w:val="0"/>
          <w:numId w:val="19"/>
        </w:numPr>
        <w:jc w:val="both"/>
        <w:rPr>
          <w:rFonts w:ascii="Arial" w:eastAsia="Arial" w:hAnsi="Arial" w:cs="Arial"/>
        </w:rPr>
      </w:pPr>
      <w:proofErr w:type="gramStart"/>
      <w:r w:rsidRPr="00245ADC">
        <w:rPr>
          <w:rFonts w:ascii="Arial" w:eastAsia="Arial" w:hAnsi="Arial" w:cs="Arial"/>
        </w:rPr>
        <w:t>en</w:t>
      </w:r>
      <w:proofErr w:type="gramEnd"/>
      <w:r w:rsidRPr="00245ADC">
        <w:rPr>
          <w:rFonts w:ascii="Arial" w:eastAsia="Arial" w:hAnsi="Arial" w:cs="Arial"/>
        </w:rPr>
        <w:t xml:space="preserve"> s’interdisant de nuire à la propriété intellectuelle et à la vie privée d’autrui, c’est-à-dire de :</w:t>
      </w:r>
    </w:p>
    <w:p w14:paraId="464C29EB" w14:textId="6F2BB57D" w:rsidR="00CB4ADD" w:rsidRPr="00245ADC" w:rsidRDefault="00CB4ADD" w:rsidP="00245ADC">
      <w:pPr>
        <w:pStyle w:val="Paragraphedeliste"/>
        <w:numPr>
          <w:ilvl w:val="0"/>
          <w:numId w:val="19"/>
        </w:numPr>
        <w:jc w:val="both"/>
        <w:rPr>
          <w:rFonts w:ascii="Arial" w:eastAsia="Arial" w:hAnsi="Arial" w:cs="Arial"/>
        </w:rPr>
      </w:pPr>
      <w:proofErr w:type="gramStart"/>
      <w:r w:rsidRPr="00245ADC">
        <w:rPr>
          <w:rFonts w:ascii="Arial" w:eastAsia="Arial" w:hAnsi="Arial" w:cs="Arial"/>
        </w:rPr>
        <w:t>s’approprier</w:t>
      </w:r>
      <w:proofErr w:type="gramEnd"/>
      <w:r w:rsidRPr="00245ADC">
        <w:rPr>
          <w:rFonts w:ascii="Arial" w:eastAsia="Arial" w:hAnsi="Arial" w:cs="Arial"/>
        </w:rPr>
        <w:t xml:space="preserve"> la propriété intellectuelle d’autrui, même non identifiée (droit d’auteur, dessin, modèle,</w:t>
      </w:r>
      <w:r w:rsidR="00245ADC" w:rsidRPr="00245ADC">
        <w:rPr>
          <w:rFonts w:ascii="Arial" w:eastAsia="Arial" w:hAnsi="Arial" w:cs="Arial"/>
        </w:rPr>
        <w:t xml:space="preserve"> </w:t>
      </w:r>
      <w:r w:rsidRPr="00245ADC">
        <w:rPr>
          <w:rFonts w:ascii="Arial" w:eastAsia="Arial" w:hAnsi="Arial" w:cs="Arial"/>
        </w:rPr>
        <w:t>marque et brevet) : cela est considéré comme plagiat ;</w:t>
      </w:r>
    </w:p>
    <w:p w14:paraId="1FCF168D" w14:textId="3EC3F39C" w:rsidR="00CB4ADD" w:rsidRPr="00245ADC" w:rsidRDefault="00CB4ADD" w:rsidP="00245ADC">
      <w:pPr>
        <w:pStyle w:val="Paragraphedeliste"/>
        <w:numPr>
          <w:ilvl w:val="0"/>
          <w:numId w:val="19"/>
        </w:numPr>
        <w:jc w:val="both"/>
        <w:rPr>
          <w:rFonts w:ascii="Arial" w:eastAsia="Arial" w:hAnsi="Arial" w:cs="Arial"/>
        </w:rPr>
      </w:pPr>
      <w:proofErr w:type="gramStart"/>
      <w:r w:rsidRPr="00245ADC">
        <w:rPr>
          <w:rFonts w:ascii="Arial" w:eastAsia="Arial" w:hAnsi="Arial" w:cs="Arial"/>
        </w:rPr>
        <w:t>reproduire</w:t>
      </w:r>
      <w:proofErr w:type="gramEnd"/>
      <w:r w:rsidRPr="00245ADC">
        <w:rPr>
          <w:rFonts w:ascii="Arial" w:eastAsia="Arial" w:hAnsi="Arial" w:cs="Arial"/>
        </w:rPr>
        <w:t xml:space="preserve"> à d’autres fins que celles d’études et diffuser un support de cours mis à disposition par l’ESA,</w:t>
      </w:r>
      <w:r w:rsidR="00245ADC" w:rsidRPr="00245ADC">
        <w:rPr>
          <w:rFonts w:ascii="Arial" w:eastAsia="Arial" w:hAnsi="Arial" w:cs="Arial"/>
        </w:rPr>
        <w:t xml:space="preserve"> </w:t>
      </w:r>
      <w:r w:rsidRPr="00245ADC">
        <w:rPr>
          <w:rFonts w:ascii="Arial" w:eastAsia="Arial" w:hAnsi="Arial" w:cs="Arial"/>
        </w:rPr>
        <w:t>même si celui-ci est en accès libre ;</w:t>
      </w:r>
    </w:p>
    <w:p w14:paraId="5BDFCFCE" w14:textId="29C56A3A" w:rsidR="00CB4ADD" w:rsidRPr="00245ADC" w:rsidRDefault="00CB4ADD" w:rsidP="00245ADC">
      <w:pPr>
        <w:pStyle w:val="Paragraphedeliste"/>
        <w:numPr>
          <w:ilvl w:val="0"/>
          <w:numId w:val="19"/>
        </w:numPr>
        <w:jc w:val="both"/>
        <w:rPr>
          <w:rFonts w:ascii="Arial" w:eastAsia="Arial" w:hAnsi="Arial" w:cs="Arial"/>
        </w:rPr>
      </w:pPr>
      <w:proofErr w:type="gramStart"/>
      <w:r w:rsidRPr="00245ADC">
        <w:rPr>
          <w:rFonts w:ascii="Arial" w:eastAsia="Arial" w:hAnsi="Arial" w:cs="Arial"/>
        </w:rPr>
        <w:t>enfreindre</w:t>
      </w:r>
      <w:proofErr w:type="gramEnd"/>
      <w:r w:rsidRPr="00245ADC">
        <w:rPr>
          <w:rFonts w:ascii="Arial" w:eastAsia="Arial" w:hAnsi="Arial" w:cs="Arial"/>
        </w:rPr>
        <w:t xml:space="preserve"> le droit à l’image c’est-à-dire de diffuser sur n’importe quel support sans l’autorisation de la</w:t>
      </w:r>
      <w:r w:rsidR="00245ADC" w:rsidRPr="00245ADC">
        <w:rPr>
          <w:rFonts w:ascii="Arial" w:eastAsia="Arial" w:hAnsi="Arial" w:cs="Arial"/>
        </w:rPr>
        <w:t xml:space="preserve"> </w:t>
      </w:r>
      <w:r w:rsidRPr="00245ADC">
        <w:rPr>
          <w:rFonts w:ascii="Arial" w:eastAsia="Arial" w:hAnsi="Arial" w:cs="Arial"/>
        </w:rPr>
        <w:t>personne concernée une photo, une vidéo, un dessin… comprenant un visage si celui-ci est</w:t>
      </w:r>
      <w:r w:rsidR="00245ADC" w:rsidRPr="00245ADC">
        <w:rPr>
          <w:rFonts w:ascii="Arial" w:eastAsia="Arial" w:hAnsi="Arial" w:cs="Arial"/>
        </w:rPr>
        <w:t xml:space="preserve"> </w:t>
      </w:r>
      <w:r w:rsidRPr="00245ADC">
        <w:rPr>
          <w:rFonts w:ascii="Arial" w:eastAsia="Arial" w:hAnsi="Arial" w:cs="Arial"/>
        </w:rPr>
        <w:t>reconnaissable (sauf exception prévue à cet effet par la loi et la jurisprudence) - notamment de filmer les</w:t>
      </w:r>
      <w:r w:rsidR="00245ADC" w:rsidRPr="00245ADC">
        <w:rPr>
          <w:rFonts w:ascii="Arial" w:eastAsia="Arial" w:hAnsi="Arial" w:cs="Arial"/>
        </w:rPr>
        <w:t xml:space="preserve"> </w:t>
      </w:r>
      <w:r w:rsidRPr="00245ADC">
        <w:rPr>
          <w:rFonts w:ascii="Arial" w:eastAsia="Arial" w:hAnsi="Arial" w:cs="Arial"/>
        </w:rPr>
        <w:t>professeurs sans leur accord ou prendre des photos pendant le cours et de les diffuser.</w:t>
      </w:r>
    </w:p>
    <w:p w14:paraId="3433FE7C" w14:textId="77777777" w:rsidR="00CB4ADD" w:rsidRPr="00CB4ADD" w:rsidRDefault="00CB4ADD" w:rsidP="00CB4ADD">
      <w:pPr>
        <w:jc w:val="both"/>
        <w:rPr>
          <w:rFonts w:ascii="Arial" w:eastAsia="Arial" w:hAnsi="Arial" w:cs="Arial"/>
        </w:rPr>
      </w:pPr>
      <w:r w:rsidRPr="00CB4ADD">
        <w:rPr>
          <w:rFonts w:ascii="Arial" w:eastAsia="Arial" w:hAnsi="Arial" w:cs="Arial"/>
        </w:rPr>
        <w:t>Dans le cadre d’une évaluation, il est strictement interdit à l’étudiant :</w:t>
      </w:r>
    </w:p>
    <w:p w14:paraId="49B69D0F" w14:textId="77777777" w:rsidR="00CB4ADD" w:rsidRPr="00CB4ADD" w:rsidRDefault="00CB4ADD" w:rsidP="00CB4ADD">
      <w:pPr>
        <w:jc w:val="both"/>
        <w:rPr>
          <w:rFonts w:ascii="Arial" w:eastAsia="Arial" w:hAnsi="Arial" w:cs="Arial"/>
        </w:rPr>
      </w:pPr>
      <w:r w:rsidRPr="00CB4ADD">
        <w:rPr>
          <w:rFonts w:ascii="Arial" w:eastAsia="Arial" w:hAnsi="Arial" w:cs="Arial"/>
        </w:rPr>
        <w:t>&gt; d’enregistrer ou de photographier une évaluation quelle qu’elle soit (écrite, artistique, orale, ...) ;</w:t>
      </w:r>
    </w:p>
    <w:p w14:paraId="7DB42342" w14:textId="77777777" w:rsidR="00CB4ADD" w:rsidRPr="00CB4ADD" w:rsidRDefault="00CB4ADD" w:rsidP="00CB4ADD">
      <w:pPr>
        <w:jc w:val="both"/>
        <w:rPr>
          <w:rFonts w:ascii="Arial" w:eastAsia="Arial" w:hAnsi="Arial" w:cs="Arial"/>
        </w:rPr>
      </w:pPr>
      <w:r w:rsidRPr="00CB4ADD">
        <w:rPr>
          <w:rFonts w:ascii="Arial" w:eastAsia="Arial" w:hAnsi="Arial" w:cs="Arial"/>
        </w:rPr>
        <w:t>&gt; de diffuser les questions et les réponses des évaluations d’une quelconque manière que ce soit ;</w:t>
      </w:r>
    </w:p>
    <w:p w14:paraId="6AD0B609" w14:textId="36B4C9E2" w:rsidR="00CB4ADD" w:rsidRPr="00CB4ADD" w:rsidRDefault="00CB4ADD" w:rsidP="00CB4ADD">
      <w:pPr>
        <w:jc w:val="both"/>
        <w:rPr>
          <w:rFonts w:ascii="Arial" w:eastAsia="Arial" w:hAnsi="Arial" w:cs="Arial"/>
        </w:rPr>
      </w:pPr>
      <w:r w:rsidRPr="00CB4ADD">
        <w:rPr>
          <w:rFonts w:ascii="Arial" w:eastAsia="Arial" w:hAnsi="Arial" w:cs="Arial"/>
        </w:rPr>
        <w:t>&gt; d’utiliser l’</w:t>
      </w:r>
      <w:proofErr w:type="spellStart"/>
      <w:r w:rsidRPr="00CB4ADD">
        <w:rPr>
          <w:rFonts w:ascii="Arial" w:eastAsia="Arial" w:hAnsi="Arial" w:cs="Arial"/>
        </w:rPr>
        <w:t>oeuvre</w:t>
      </w:r>
      <w:proofErr w:type="spellEnd"/>
      <w:r w:rsidRPr="00CB4ADD">
        <w:rPr>
          <w:rFonts w:ascii="Arial" w:eastAsia="Arial" w:hAnsi="Arial" w:cs="Arial"/>
        </w:rPr>
        <w:t xml:space="preserve"> d’autrui ou une partie de l’</w:t>
      </w:r>
      <w:proofErr w:type="spellStart"/>
      <w:r w:rsidRPr="00CB4ADD">
        <w:rPr>
          <w:rFonts w:ascii="Arial" w:eastAsia="Arial" w:hAnsi="Arial" w:cs="Arial"/>
        </w:rPr>
        <w:t>oeuvre</w:t>
      </w:r>
      <w:proofErr w:type="spellEnd"/>
      <w:r w:rsidRPr="00CB4ADD">
        <w:rPr>
          <w:rFonts w:ascii="Arial" w:eastAsia="Arial" w:hAnsi="Arial" w:cs="Arial"/>
        </w:rPr>
        <w:t xml:space="preserve"> d’autrui en contravention des dispositions de la</w:t>
      </w:r>
      <w:r w:rsidR="00245ADC">
        <w:rPr>
          <w:rFonts w:ascii="Arial" w:eastAsia="Arial" w:hAnsi="Arial" w:cs="Arial"/>
        </w:rPr>
        <w:t xml:space="preserve"> </w:t>
      </w:r>
      <w:r w:rsidRPr="00CB4ADD">
        <w:rPr>
          <w:rFonts w:ascii="Arial" w:eastAsia="Arial" w:hAnsi="Arial" w:cs="Arial"/>
        </w:rPr>
        <w:t>Loi sur le droit d’auteur.</w:t>
      </w:r>
    </w:p>
    <w:p w14:paraId="74C16A7F" w14:textId="77777777" w:rsidR="00CB4ADD" w:rsidRPr="00CB4ADD" w:rsidRDefault="00CB4ADD" w:rsidP="00CB4ADD">
      <w:pPr>
        <w:jc w:val="both"/>
        <w:rPr>
          <w:rFonts w:ascii="Arial" w:eastAsia="Arial" w:hAnsi="Arial" w:cs="Arial"/>
        </w:rPr>
      </w:pPr>
    </w:p>
    <w:p w14:paraId="49AF1FC1" w14:textId="7F7C8C11" w:rsidR="00CB4ADD" w:rsidRDefault="00CB4ADD" w:rsidP="00CB4ADD">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Utilisation de logiciels</w:t>
      </w:r>
    </w:p>
    <w:p w14:paraId="5CE183CD" w14:textId="528A39CC" w:rsidR="00CB4ADD" w:rsidRDefault="00CB4ADD" w:rsidP="00CB4ADD">
      <w:pPr>
        <w:autoSpaceDE w:val="0"/>
        <w:autoSpaceDN w:val="0"/>
        <w:adjustRightInd w:val="0"/>
        <w:spacing w:after="0" w:line="240" w:lineRule="auto"/>
        <w:ind w:left="360"/>
        <w:rPr>
          <w:rFonts w:ascii="Arial" w:eastAsia="Arial" w:hAnsi="Arial" w:cs="Arial"/>
        </w:rPr>
      </w:pPr>
    </w:p>
    <w:p w14:paraId="6E94FB05" w14:textId="4E0BF6D3" w:rsidR="00CB4ADD" w:rsidRPr="00CB4ADD" w:rsidRDefault="00CB4ADD" w:rsidP="00CB4ADD">
      <w:pPr>
        <w:jc w:val="both"/>
        <w:rPr>
          <w:rFonts w:ascii="Arial" w:eastAsia="Arial" w:hAnsi="Arial" w:cs="Arial"/>
        </w:rPr>
      </w:pPr>
      <w:r w:rsidRPr="00CB4ADD">
        <w:rPr>
          <w:rFonts w:ascii="Arial" w:eastAsia="Arial" w:hAnsi="Arial" w:cs="Arial"/>
        </w:rPr>
        <w:t>Le matériel de l’ESA doit rester intact : il est interdit d’y installer un logiciel sans autorisation préalable. Seuls les</w:t>
      </w:r>
      <w:r w:rsidR="00245ADC">
        <w:rPr>
          <w:rFonts w:ascii="Arial" w:eastAsia="Arial" w:hAnsi="Arial" w:cs="Arial"/>
        </w:rPr>
        <w:t xml:space="preserve"> </w:t>
      </w:r>
      <w:r w:rsidRPr="00CB4ADD">
        <w:rPr>
          <w:rFonts w:ascii="Arial" w:eastAsia="Arial" w:hAnsi="Arial" w:cs="Arial"/>
        </w:rPr>
        <w:t>services informatiques compétents peuvent en donner l’autorisation.</w:t>
      </w:r>
    </w:p>
    <w:p w14:paraId="646EF3D0" w14:textId="77777777" w:rsidR="00CB4ADD" w:rsidRPr="00CB4ADD" w:rsidRDefault="00CB4ADD" w:rsidP="00CB4ADD">
      <w:pPr>
        <w:jc w:val="both"/>
        <w:rPr>
          <w:rFonts w:ascii="Arial" w:eastAsia="Arial" w:hAnsi="Arial" w:cs="Arial"/>
        </w:rPr>
      </w:pPr>
      <w:r w:rsidRPr="00CB4ADD">
        <w:rPr>
          <w:rFonts w:ascii="Arial" w:eastAsia="Arial" w:hAnsi="Arial" w:cs="Arial"/>
        </w:rPr>
        <w:t>L’utilisateur ne peut :</w:t>
      </w:r>
    </w:p>
    <w:p w14:paraId="0F8C5C4A" w14:textId="77777777" w:rsidR="00CB4ADD" w:rsidRPr="00CB4ADD" w:rsidRDefault="00CB4ADD" w:rsidP="00CB4ADD">
      <w:pPr>
        <w:jc w:val="both"/>
        <w:rPr>
          <w:rFonts w:ascii="Arial" w:eastAsia="Arial" w:hAnsi="Arial" w:cs="Arial"/>
        </w:rPr>
      </w:pPr>
      <w:r w:rsidRPr="00CB4ADD">
        <w:rPr>
          <w:rFonts w:ascii="Arial" w:eastAsia="Arial" w:hAnsi="Arial" w:cs="Arial"/>
        </w:rPr>
        <w:t>&gt; « cracker » un logiciel payant ou contourner les restrictions de son utilisation ;</w:t>
      </w:r>
    </w:p>
    <w:p w14:paraId="16BD41AD" w14:textId="77777777" w:rsidR="00CB4ADD" w:rsidRPr="00CB4ADD" w:rsidRDefault="00CB4ADD" w:rsidP="00CB4ADD">
      <w:pPr>
        <w:jc w:val="both"/>
        <w:rPr>
          <w:rFonts w:ascii="Arial" w:eastAsia="Arial" w:hAnsi="Arial" w:cs="Arial"/>
        </w:rPr>
      </w:pPr>
      <w:r w:rsidRPr="00CB4ADD">
        <w:rPr>
          <w:rFonts w:ascii="Arial" w:eastAsia="Arial" w:hAnsi="Arial" w:cs="Arial"/>
        </w:rPr>
        <w:t>&gt; utiliser des logiciels crackés dans l’enceinte de l’école ;</w:t>
      </w:r>
    </w:p>
    <w:p w14:paraId="758D4590" w14:textId="77777777" w:rsidR="00CB4ADD" w:rsidRPr="00CB4ADD" w:rsidRDefault="00CB4ADD" w:rsidP="00CB4ADD">
      <w:pPr>
        <w:jc w:val="both"/>
        <w:rPr>
          <w:rFonts w:ascii="Arial" w:eastAsia="Arial" w:hAnsi="Arial" w:cs="Arial"/>
        </w:rPr>
      </w:pPr>
      <w:r w:rsidRPr="00CB4ADD">
        <w:rPr>
          <w:rFonts w:ascii="Arial" w:eastAsia="Arial" w:hAnsi="Arial" w:cs="Arial"/>
        </w:rPr>
        <w:t>&gt; télécharger et faire du streaming qui ne soit pas à des fins pédagogiques ;</w:t>
      </w:r>
    </w:p>
    <w:p w14:paraId="2A2E7A04" w14:textId="3C07DB34" w:rsidR="00CB4ADD" w:rsidRPr="00CB4ADD" w:rsidRDefault="00CB4ADD" w:rsidP="00CB4ADD">
      <w:pPr>
        <w:jc w:val="both"/>
        <w:rPr>
          <w:rFonts w:ascii="Arial" w:eastAsia="Arial" w:hAnsi="Arial" w:cs="Arial"/>
        </w:rPr>
      </w:pPr>
      <w:r w:rsidRPr="00CB4ADD">
        <w:rPr>
          <w:rFonts w:ascii="Arial" w:eastAsia="Arial" w:hAnsi="Arial" w:cs="Arial"/>
        </w:rPr>
        <w:t xml:space="preserve">&gt; développer des programmes malveillants, (virus, chevaux de </w:t>
      </w:r>
      <w:proofErr w:type="gramStart"/>
      <w:r w:rsidRPr="00CB4ADD">
        <w:rPr>
          <w:rFonts w:ascii="Arial" w:eastAsia="Arial" w:hAnsi="Arial" w:cs="Arial"/>
        </w:rPr>
        <w:t>Troie ,</w:t>
      </w:r>
      <w:proofErr w:type="gramEnd"/>
      <w:r w:rsidRPr="00CB4ADD">
        <w:rPr>
          <w:rFonts w:ascii="Arial" w:eastAsia="Arial" w:hAnsi="Arial" w:cs="Arial"/>
        </w:rPr>
        <w:t xml:space="preserve"> etc.) et contrevenir aux lois qui régissent</w:t>
      </w:r>
      <w:r w:rsidR="00245ADC">
        <w:rPr>
          <w:rFonts w:ascii="Arial" w:eastAsia="Arial" w:hAnsi="Arial" w:cs="Arial"/>
        </w:rPr>
        <w:t xml:space="preserve"> </w:t>
      </w:r>
      <w:r w:rsidRPr="00CB4ADD">
        <w:rPr>
          <w:rFonts w:ascii="Arial" w:eastAsia="Arial" w:hAnsi="Arial" w:cs="Arial"/>
        </w:rPr>
        <w:t>l’utilisation des moyens informatiques et interdisent notamment le spamming ;</w:t>
      </w:r>
    </w:p>
    <w:p w14:paraId="1BD81749" w14:textId="530BBEF0" w:rsidR="00CB4ADD" w:rsidRPr="00CB4ADD" w:rsidRDefault="00CB4ADD" w:rsidP="00CB4ADD">
      <w:pPr>
        <w:jc w:val="both"/>
        <w:rPr>
          <w:rFonts w:ascii="Arial" w:eastAsia="Arial" w:hAnsi="Arial" w:cs="Arial"/>
        </w:rPr>
      </w:pPr>
      <w:r w:rsidRPr="00CB4ADD">
        <w:rPr>
          <w:rFonts w:ascii="Arial" w:eastAsia="Arial" w:hAnsi="Arial" w:cs="Arial"/>
        </w:rPr>
        <w:t>&gt; utiliser les moyens de communication (mail, twitter, Facebook, Skype, etc.) à des fins politiques,</w:t>
      </w:r>
      <w:r w:rsidR="00245ADC">
        <w:rPr>
          <w:rFonts w:ascii="Arial" w:eastAsia="Arial" w:hAnsi="Arial" w:cs="Arial"/>
        </w:rPr>
        <w:t xml:space="preserve"> </w:t>
      </w:r>
      <w:r w:rsidRPr="00CB4ADD">
        <w:rPr>
          <w:rFonts w:ascii="Arial" w:eastAsia="Arial" w:hAnsi="Arial" w:cs="Arial"/>
        </w:rPr>
        <w:t>commerciales, religieuses ou lucratives.</w:t>
      </w:r>
    </w:p>
    <w:p w14:paraId="3FDFD547" w14:textId="0905D652" w:rsidR="00CB4ADD" w:rsidRDefault="00CB4ADD" w:rsidP="00CB4ADD">
      <w:pPr>
        <w:autoSpaceDE w:val="0"/>
        <w:autoSpaceDN w:val="0"/>
        <w:adjustRightInd w:val="0"/>
        <w:spacing w:after="0" w:line="240" w:lineRule="auto"/>
        <w:ind w:left="360"/>
        <w:rPr>
          <w:rFonts w:ascii="Arial" w:eastAsia="Arial" w:hAnsi="Arial" w:cs="Arial"/>
        </w:rPr>
      </w:pPr>
      <w:bookmarkStart w:id="0" w:name="_GoBack"/>
      <w:bookmarkEnd w:id="0"/>
    </w:p>
    <w:p w14:paraId="35240A35" w14:textId="09CF7C52" w:rsidR="00CB4ADD" w:rsidRDefault="00CB4ADD" w:rsidP="00CB4ADD">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Gestion des systèmes et réseaux informatiques</w:t>
      </w:r>
    </w:p>
    <w:p w14:paraId="1369D26F" w14:textId="77777777" w:rsidR="00CB4ADD" w:rsidRPr="00CB4ADD" w:rsidRDefault="00CB4ADD" w:rsidP="00CB4ADD">
      <w:pPr>
        <w:jc w:val="both"/>
        <w:rPr>
          <w:rFonts w:ascii="Arial" w:eastAsia="Arial" w:hAnsi="Arial" w:cs="Arial"/>
        </w:rPr>
      </w:pPr>
      <w:r w:rsidRPr="00CB4ADD">
        <w:rPr>
          <w:rFonts w:ascii="Arial" w:eastAsia="Arial" w:hAnsi="Arial" w:cs="Arial"/>
        </w:rPr>
        <w:t>Le service informatique et les personnes mandatées par celui-ci gèrent les machines ainsi que les serveurs de l’ESA.</w:t>
      </w:r>
    </w:p>
    <w:p w14:paraId="5A29FD4F" w14:textId="5B68038F" w:rsidR="00CB4ADD" w:rsidRPr="00CB4ADD" w:rsidRDefault="00CB4ADD" w:rsidP="00CB4ADD">
      <w:pPr>
        <w:jc w:val="both"/>
        <w:rPr>
          <w:rFonts w:ascii="Arial" w:eastAsia="Arial" w:hAnsi="Arial" w:cs="Arial"/>
        </w:rPr>
      </w:pPr>
      <w:r w:rsidRPr="00CB4ADD">
        <w:rPr>
          <w:rFonts w:ascii="Arial" w:eastAsia="Arial" w:hAnsi="Arial" w:cs="Arial"/>
        </w:rPr>
        <w:t>La liste des personnes mandatées est établie annuellement et portée à la connaissance des membres du personnel</w:t>
      </w:r>
      <w:r w:rsidR="00245ADC">
        <w:rPr>
          <w:rFonts w:ascii="Arial" w:eastAsia="Arial" w:hAnsi="Arial" w:cs="Arial"/>
        </w:rPr>
        <w:t xml:space="preserve"> </w:t>
      </w:r>
      <w:r w:rsidRPr="00CB4ADD">
        <w:rPr>
          <w:rFonts w:ascii="Arial" w:eastAsia="Arial" w:hAnsi="Arial" w:cs="Arial"/>
        </w:rPr>
        <w:t>(affichage et intranet).</w:t>
      </w:r>
    </w:p>
    <w:p w14:paraId="179316F0" w14:textId="796141F7" w:rsidR="00CB4ADD" w:rsidRPr="00CB4ADD" w:rsidRDefault="00CB4ADD" w:rsidP="00CB4ADD">
      <w:pPr>
        <w:jc w:val="both"/>
        <w:rPr>
          <w:rFonts w:ascii="Arial" w:eastAsia="Arial" w:hAnsi="Arial" w:cs="Arial"/>
        </w:rPr>
      </w:pPr>
      <w:r w:rsidRPr="00CB4ADD">
        <w:rPr>
          <w:rFonts w:ascii="Arial" w:eastAsia="Arial" w:hAnsi="Arial" w:cs="Arial"/>
        </w:rPr>
        <w:lastRenderedPageBreak/>
        <w:t>Pour des nécessités de maintenance ou de gestion technique, elles pourront analyser ces supports afin de garantir le</w:t>
      </w:r>
      <w:r w:rsidR="00245ADC">
        <w:rPr>
          <w:rFonts w:ascii="Arial" w:eastAsia="Arial" w:hAnsi="Arial" w:cs="Arial"/>
        </w:rPr>
        <w:t xml:space="preserve"> </w:t>
      </w:r>
      <w:r w:rsidRPr="00CB4ADD">
        <w:rPr>
          <w:rFonts w:ascii="Arial" w:eastAsia="Arial" w:hAnsi="Arial" w:cs="Arial"/>
        </w:rPr>
        <w:t>bon fonctionnement et la sécurité des services informatiques de l’ESA et ce, dans les limites du respect de la vie privée</w:t>
      </w:r>
      <w:r w:rsidR="00245ADC">
        <w:rPr>
          <w:rFonts w:ascii="Arial" w:eastAsia="Arial" w:hAnsi="Arial" w:cs="Arial"/>
        </w:rPr>
        <w:t xml:space="preserve"> </w:t>
      </w:r>
      <w:r w:rsidRPr="00CB4ADD">
        <w:rPr>
          <w:rFonts w:ascii="Arial" w:eastAsia="Arial" w:hAnsi="Arial" w:cs="Arial"/>
        </w:rPr>
        <w:t>des membres du personnel.</w:t>
      </w:r>
    </w:p>
    <w:p w14:paraId="00E3C67D" w14:textId="77777777" w:rsidR="00CB4ADD" w:rsidRPr="00CB4ADD" w:rsidRDefault="00CB4ADD" w:rsidP="00CB4ADD">
      <w:pPr>
        <w:jc w:val="both"/>
        <w:rPr>
          <w:rFonts w:ascii="Arial" w:eastAsia="Arial" w:hAnsi="Arial" w:cs="Arial"/>
        </w:rPr>
      </w:pPr>
      <w:r w:rsidRPr="00CB4ADD">
        <w:rPr>
          <w:rFonts w:ascii="Arial" w:eastAsia="Arial" w:hAnsi="Arial" w:cs="Arial"/>
        </w:rPr>
        <w:t>Les données dont ils disposent doivent rester confidentielles.</w:t>
      </w:r>
    </w:p>
    <w:p w14:paraId="2499406D" w14:textId="3B1980F9" w:rsidR="00CB4ADD" w:rsidRPr="00CB4ADD" w:rsidRDefault="00CB4ADD" w:rsidP="00CB4ADD">
      <w:pPr>
        <w:jc w:val="both"/>
        <w:rPr>
          <w:rFonts w:ascii="Arial" w:eastAsia="Arial" w:hAnsi="Arial" w:cs="Arial"/>
        </w:rPr>
      </w:pPr>
      <w:r w:rsidRPr="00CB4ADD">
        <w:rPr>
          <w:rFonts w:ascii="Arial" w:eastAsia="Arial" w:hAnsi="Arial" w:cs="Arial"/>
        </w:rPr>
        <w:t>Dans le même esprit de confidentialité, le service informatique ne pourra utiliser les fichiers traces (journalisation</w:t>
      </w:r>
      <w:r w:rsidR="00245ADC">
        <w:rPr>
          <w:rFonts w:ascii="Arial" w:eastAsia="Arial" w:hAnsi="Arial" w:cs="Arial"/>
        </w:rPr>
        <w:t xml:space="preserve"> </w:t>
      </w:r>
      <w:r w:rsidRPr="00CB4ADD">
        <w:rPr>
          <w:rFonts w:ascii="Arial" w:eastAsia="Arial" w:hAnsi="Arial" w:cs="Arial"/>
        </w:rPr>
        <w:t>des événements) présents sur les machines des utilisateurs ou sur les serveurs qu’à des fins techniques (par exemple</w:t>
      </w:r>
      <w:r w:rsidR="00245ADC">
        <w:rPr>
          <w:rFonts w:ascii="Arial" w:eastAsia="Arial" w:hAnsi="Arial" w:cs="Arial"/>
        </w:rPr>
        <w:t xml:space="preserve"> </w:t>
      </w:r>
      <w:r w:rsidRPr="00CB4ADD">
        <w:rPr>
          <w:rFonts w:ascii="Arial" w:eastAsia="Arial" w:hAnsi="Arial" w:cs="Arial"/>
        </w:rPr>
        <w:t>pour assurer la sécurité, pour trouver des réponses par rapport au bon fonctionnement des systèmes), à des fins</w:t>
      </w:r>
      <w:r w:rsidR="00245ADC">
        <w:rPr>
          <w:rFonts w:ascii="Arial" w:eastAsia="Arial" w:hAnsi="Arial" w:cs="Arial"/>
        </w:rPr>
        <w:t xml:space="preserve"> </w:t>
      </w:r>
      <w:r w:rsidRPr="00CB4ADD">
        <w:rPr>
          <w:rFonts w:ascii="Arial" w:eastAsia="Arial" w:hAnsi="Arial" w:cs="Arial"/>
        </w:rPr>
        <w:t>statistiques ou à des fins de confort (ces fichiers peuvent faciliter ou accélérer l’accès des utilisateurs à leurs données</w:t>
      </w:r>
      <w:r w:rsidR="00245ADC">
        <w:rPr>
          <w:rFonts w:ascii="Arial" w:eastAsia="Arial" w:hAnsi="Arial" w:cs="Arial"/>
        </w:rPr>
        <w:t xml:space="preserve"> </w:t>
      </w:r>
      <w:r w:rsidRPr="00CB4ADD">
        <w:rPr>
          <w:rFonts w:ascii="Arial" w:eastAsia="Arial" w:hAnsi="Arial" w:cs="Arial"/>
        </w:rPr>
        <w:t>récentes ou les plus utilisées).</w:t>
      </w:r>
    </w:p>
    <w:p w14:paraId="0A2DFE30" w14:textId="26494D59" w:rsidR="00CB4ADD" w:rsidRPr="00CB4ADD" w:rsidRDefault="00CB4ADD" w:rsidP="00CB4ADD">
      <w:pPr>
        <w:jc w:val="both"/>
        <w:rPr>
          <w:rFonts w:ascii="Arial" w:eastAsia="Arial" w:hAnsi="Arial" w:cs="Arial"/>
        </w:rPr>
      </w:pPr>
      <w:r w:rsidRPr="00CB4ADD">
        <w:rPr>
          <w:rFonts w:ascii="Arial" w:eastAsia="Arial" w:hAnsi="Arial" w:cs="Arial"/>
        </w:rPr>
        <w:t>En dehors de ces utilisations, le contenu de ces fichiers ne pourra être examiné que sur ordonnance juridique.</w:t>
      </w:r>
    </w:p>
    <w:p w14:paraId="31595C88" w14:textId="2457E711" w:rsidR="00CB4ADD" w:rsidRDefault="00CB4ADD" w:rsidP="00CB4ADD">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Engagement de l’ESA</w:t>
      </w:r>
    </w:p>
    <w:p w14:paraId="3FFBACE1" w14:textId="259901EC" w:rsidR="00CB4ADD" w:rsidRDefault="00CB4ADD" w:rsidP="00CB4ADD">
      <w:pPr>
        <w:autoSpaceDE w:val="0"/>
        <w:autoSpaceDN w:val="0"/>
        <w:adjustRightInd w:val="0"/>
        <w:spacing w:after="0" w:line="240" w:lineRule="auto"/>
        <w:ind w:left="360"/>
        <w:rPr>
          <w:rFonts w:ascii="Arial" w:eastAsia="Arial" w:hAnsi="Arial" w:cs="Arial"/>
        </w:rPr>
      </w:pPr>
    </w:p>
    <w:p w14:paraId="37E4FC5B" w14:textId="77777777" w:rsidR="00CB4ADD" w:rsidRPr="00CB4ADD" w:rsidRDefault="00CB4ADD" w:rsidP="00CB4ADD">
      <w:pPr>
        <w:jc w:val="both"/>
        <w:rPr>
          <w:rFonts w:ascii="Arial" w:eastAsia="Arial" w:hAnsi="Arial" w:cs="Arial"/>
        </w:rPr>
      </w:pPr>
      <w:r w:rsidRPr="00CB4ADD">
        <w:rPr>
          <w:rFonts w:ascii="Arial" w:eastAsia="Arial" w:hAnsi="Arial" w:cs="Arial"/>
        </w:rPr>
        <w:t>Les administrateurs :</w:t>
      </w:r>
    </w:p>
    <w:p w14:paraId="54D5EAB4" w14:textId="2A1B6B63" w:rsidR="00CB4ADD" w:rsidRPr="00CB4ADD" w:rsidRDefault="00CB4ADD" w:rsidP="00CB4ADD">
      <w:pPr>
        <w:jc w:val="both"/>
        <w:rPr>
          <w:rFonts w:ascii="Arial" w:eastAsia="Arial" w:hAnsi="Arial" w:cs="Arial"/>
        </w:rPr>
      </w:pPr>
      <w:r w:rsidRPr="00CB4ADD">
        <w:rPr>
          <w:rFonts w:ascii="Arial" w:eastAsia="Arial" w:hAnsi="Arial" w:cs="Arial"/>
        </w:rPr>
        <w:t>&gt; ont la charge de la sécurité et de la bonne qualité du service fourni aux utilisateurs dans la limite des moyens</w:t>
      </w:r>
      <w:r w:rsidR="00245ADC">
        <w:rPr>
          <w:rFonts w:ascii="Arial" w:eastAsia="Arial" w:hAnsi="Arial" w:cs="Arial"/>
        </w:rPr>
        <w:t xml:space="preserve"> </w:t>
      </w:r>
      <w:r w:rsidRPr="00CB4ADD">
        <w:rPr>
          <w:rFonts w:ascii="Arial" w:eastAsia="Arial" w:hAnsi="Arial" w:cs="Arial"/>
        </w:rPr>
        <w:t>alloués ;</w:t>
      </w:r>
    </w:p>
    <w:p w14:paraId="1F3C60C8" w14:textId="6FC278C1" w:rsidR="00CB4ADD" w:rsidRPr="00CB4ADD" w:rsidRDefault="00CB4ADD" w:rsidP="00CB4ADD">
      <w:pPr>
        <w:jc w:val="both"/>
        <w:rPr>
          <w:rFonts w:ascii="Arial" w:eastAsia="Arial" w:hAnsi="Arial" w:cs="Arial"/>
        </w:rPr>
      </w:pPr>
      <w:r w:rsidRPr="00CB4ADD">
        <w:rPr>
          <w:rFonts w:ascii="Arial" w:eastAsia="Arial" w:hAnsi="Arial" w:cs="Arial"/>
        </w:rPr>
        <w:t>&gt; ont le devoir d’informer, dans la mesure du possible, les utilisateurs de toute intervention nécessaire,</w:t>
      </w:r>
      <w:r w:rsidR="00245ADC">
        <w:rPr>
          <w:rFonts w:ascii="Arial" w:eastAsia="Arial" w:hAnsi="Arial" w:cs="Arial"/>
        </w:rPr>
        <w:t xml:space="preserve"> </w:t>
      </w:r>
      <w:r w:rsidRPr="00CB4ADD">
        <w:rPr>
          <w:rFonts w:ascii="Arial" w:eastAsia="Arial" w:hAnsi="Arial" w:cs="Arial"/>
        </w:rPr>
        <w:t>susceptible de perturber ou d’interrompre l’utilisation habituelle des moyens informatiques. Ils en avertiront</w:t>
      </w:r>
      <w:r w:rsidR="00245ADC">
        <w:rPr>
          <w:rFonts w:ascii="Arial" w:eastAsia="Arial" w:hAnsi="Arial" w:cs="Arial"/>
        </w:rPr>
        <w:t xml:space="preserve"> </w:t>
      </w:r>
      <w:r w:rsidRPr="00CB4ADD">
        <w:rPr>
          <w:rFonts w:ascii="Arial" w:eastAsia="Arial" w:hAnsi="Arial" w:cs="Arial"/>
        </w:rPr>
        <w:t>les utilisateurs afin de perturber le moins possible leur utilisation normale ;</w:t>
      </w:r>
    </w:p>
    <w:p w14:paraId="37EA6B2E" w14:textId="0AC6BEA5" w:rsidR="00CB4ADD" w:rsidRPr="00CB4ADD" w:rsidRDefault="00CB4ADD" w:rsidP="00CB4ADD">
      <w:pPr>
        <w:jc w:val="both"/>
        <w:rPr>
          <w:rFonts w:ascii="Arial" w:eastAsia="Arial" w:hAnsi="Arial" w:cs="Arial"/>
        </w:rPr>
      </w:pPr>
      <w:r w:rsidRPr="00CB4ADD">
        <w:rPr>
          <w:rFonts w:ascii="Arial" w:eastAsia="Arial" w:hAnsi="Arial" w:cs="Arial"/>
        </w:rPr>
        <w:t>&gt; communiquent la charte informatique lors de l’engagement des membres du personnel et en l’intégrant au</w:t>
      </w:r>
      <w:r w:rsidR="00245ADC">
        <w:rPr>
          <w:rFonts w:ascii="Arial" w:eastAsia="Arial" w:hAnsi="Arial" w:cs="Arial"/>
        </w:rPr>
        <w:t xml:space="preserve"> </w:t>
      </w:r>
      <w:r w:rsidRPr="00CB4ADD">
        <w:rPr>
          <w:rFonts w:ascii="Arial" w:eastAsia="Arial" w:hAnsi="Arial" w:cs="Arial"/>
        </w:rPr>
        <w:t>règlement des études et au règlement de travail. Elle est également disponible sur le site de l’ESA ;</w:t>
      </w:r>
    </w:p>
    <w:p w14:paraId="40CEBF7D" w14:textId="77777777" w:rsidR="00CB4ADD" w:rsidRPr="00CB4ADD" w:rsidRDefault="00CB4ADD" w:rsidP="00CB4ADD">
      <w:pPr>
        <w:jc w:val="both"/>
        <w:rPr>
          <w:rFonts w:ascii="Arial" w:eastAsia="Arial" w:hAnsi="Arial" w:cs="Arial"/>
        </w:rPr>
      </w:pPr>
      <w:proofErr w:type="gramStart"/>
      <w:r w:rsidRPr="00CB4ADD">
        <w:rPr>
          <w:rFonts w:ascii="Arial" w:eastAsia="Arial" w:hAnsi="Arial" w:cs="Arial"/>
        </w:rPr>
        <w:t>respectent</w:t>
      </w:r>
      <w:proofErr w:type="gramEnd"/>
      <w:r w:rsidRPr="00CB4ADD">
        <w:rPr>
          <w:rFonts w:ascii="Arial" w:eastAsia="Arial" w:hAnsi="Arial" w:cs="Arial"/>
        </w:rPr>
        <w:t xml:space="preserve"> la vie privée : les services informatiques peuvent disposer du matériel de l’école utilisé par les</w:t>
      </w:r>
    </w:p>
    <w:p w14:paraId="29F398B8" w14:textId="78378169" w:rsidR="00CB4ADD" w:rsidRPr="00CB4ADD" w:rsidRDefault="00CB4ADD" w:rsidP="00CB4ADD">
      <w:pPr>
        <w:jc w:val="both"/>
        <w:rPr>
          <w:rFonts w:ascii="Arial" w:eastAsia="Arial" w:hAnsi="Arial" w:cs="Arial"/>
        </w:rPr>
      </w:pPr>
      <w:proofErr w:type="gramStart"/>
      <w:r w:rsidRPr="00CB4ADD">
        <w:rPr>
          <w:rFonts w:ascii="Arial" w:eastAsia="Arial" w:hAnsi="Arial" w:cs="Arial"/>
        </w:rPr>
        <w:t>membres</w:t>
      </w:r>
      <w:proofErr w:type="gramEnd"/>
      <w:r w:rsidRPr="00CB4ADD">
        <w:rPr>
          <w:rFonts w:ascii="Arial" w:eastAsia="Arial" w:hAnsi="Arial" w:cs="Arial"/>
        </w:rPr>
        <w:t xml:space="preserve"> du personnel, dans les limites du respect de la vie privée telles que définies dans le règlement du</w:t>
      </w:r>
      <w:r w:rsidR="00245ADC">
        <w:rPr>
          <w:rFonts w:ascii="Arial" w:eastAsia="Arial" w:hAnsi="Arial" w:cs="Arial"/>
        </w:rPr>
        <w:t xml:space="preserve"> </w:t>
      </w:r>
      <w:r w:rsidRPr="00CB4ADD">
        <w:rPr>
          <w:rFonts w:ascii="Arial" w:eastAsia="Arial" w:hAnsi="Arial" w:cs="Arial"/>
        </w:rPr>
        <w:t>travail ;</w:t>
      </w:r>
    </w:p>
    <w:p w14:paraId="26EE6F8B" w14:textId="5494650B" w:rsidR="00CB4ADD" w:rsidRPr="00CB4ADD" w:rsidRDefault="00CB4ADD" w:rsidP="00CB4ADD">
      <w:pPr>
        <w:jc w:val="both"/>
        <w:rPr>
          <w:rFonts w:ascii="Arial" w:eastAsia="Arial" w:hAnsi="Arial" w:cs="Arial"/>
        </w:rPr>
      </w:pPr>
      <w:r w:rsidRPr="00CB4ADD">
        <w:rPr>
          <w:rFonts w:ascii="Arial" w:eastAsia="Arial" w:hAnsi="Arial" w:cs="Arial"/>
        </w:rPr>
        <w:t>&gt; respectent le secret de la correspondance à condition que les informations privées ne nuisent pas au bon</w:t>
      </w:r>
      <w:r w:rsidR="00245ADC">
        <w:rPr>
          <w:rFonts w:ascii="Arial" w:eastAsia="Arial" w:hAnsi="Arial" w:cs="Arial"/>
        </w:rPr>
        <w:t xml:space="preserve"> </w:t>
      </w:r>
      <w:r w:rsidRPr="00CB4ADD">
        <w:rPr>
          <w:rFonts w:ascii="Arial" w:eastAsia="Arial" w:hAnsi="Arial" w:cs="Arial"/>
        </w:rPr>
        <w:t>fonctionnement technique des services ni à leur sécurité ;</w:t>
      </w:r>
    </w:p>
    <w:p w14:paraId="5D94BCF8" w14:textId="67D279C0" w:rsidR="00CB4ADD" w:rsidRPr="00CB4ADD" w:rsidRDefault="00CB4ADD" w:rsidP="00CB4ADD">
      <w:pPr>
        <w:jc w:val="both"/>
        <w:rPr>
          <w:rFonts w:ascii="Arial" w:eastAsia="Arial" w:hAnsi="Arial" w:cs="Arial"/>
        </w:rPr>
      </w:pPr>
      <w:r w:rsidRPr="00CB4ADD">
        <w:rPr>
          <w:rFonts w:ascii="Arial" w:eastAsia="Arial" w:hAnsi="Arial" w:cs="Arial"/>
        </w:rPr>
        <w:t>&gt; demandent l’autorisation préalable des personnes concernée pour transmettre des données personnelles</w:t>
      </w:r>
      <w:r w:rsidR="00245ADC">
        <w:rPr>
          <w:rFonts w:ascii="Arial" w:eastAsia="Arial" w:hAnsi="Arial" w:cs="Arial"/>
        </w:rPr>
        <w:t xml:space="preserve"> </w:t>
      </w:r>
      <w:r w:rsidRPr="00CB4ADD">
        <w:rPr>
          <w:rFonts w:ascii="Arial" w:eastAsia="Arial" w:hAnsi="Arial" w:cs="Arial"/>
        </w:rPr>
        <w:t>des utilisateurs ;</w:t>
      </w:r>
    </w:p>
    <w:p w14:paraId="2E22663A" w14:textId="77777777" w:rsidR="00CB4ADD" w:rsidRPr="00CB4ADD" w:rsidRDefault="00CB4ADD" w:rsidP="00CB4ADD">
      <w:pPr>
        <w:jc w:val="both"/>
        <w:rPr>
          <w:rFonts w:ascii="Arial" w:eastAsia="Arial" w:hAnsi="Arial" w:cs="Arial"/>
        </w:rPr>
      </w:pPr>
      <w:r w:rsidRPr="00CB4ADD">
        <w:rPr>
          <w:rFonts w:ascii="Arial" w:eastAsia="Arial" w:hAnsi="Arial" w:cs="Arial"/>
        </w:rPr>
        <w:t>&gt; peuvent permettre le travail sur le poste d’un autre utilisateur en cas d’absence de celui-ci ;</w:t>
      </w:r>
    </w:p>
    <w:p w14:paraId="750A0B3E" w14:textId="6B740A11" w:rsidR="00CB4ADD" w:rsidRPr="00CB4ADD" w:rsidRDefault="00CB4ADD" w:rsidP="00CB4ADD">
      <w:pPr>
        <w:jc w:val="both"/>
        <w:rPr>
          <w:rFonts w:ascii="Arial" w:eastAsia="Arial" w:hAnsi="Arial" w:cs="Arial"/>
        </w:rPr>
      </w:pPr>
      <w:r w:rsidRPr="00CB4ADD">
        <w:rPr>
          <w:rFonts w:ascii="Arial" w:eastAsia="Arial" w:hAnsi="Arial" w:cs="Arial"/>
        </w:rPr>
        <w:t>&gt; respectent le droit de paternité des étudiants sur leurs travaux diffusés sur le site de Saint-Luc.</w:t>
      </w:r>
    </w:p>
    <w:p w14:paraId="5DB30F82" w14:textId="3966C645" w:rsidR="00CB4ADD" w:rsidRDefault="00CB4ADD" w:rsidP="00CB4ADD">
      <w:pPr>
        <w:jc w:val="both"/>
        <w:rPr>
          <w:rFonts w:ascii="Arial" w:eastAsia="Arial" w:hAnsi="Arial" w:cs="Arial"/>
        </w:rPr>
      </w:pPr>
    </w:p>
    <w:p w14:paraId="0C5141D9" w14:textId="5EB247BF" w:rsidR="00CB4ADD" w:rsidRDefault="00CB4ADD" w:rsidP="00CB4ADD">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Responsabilité et sanctions</w:t>
      </w:r>
    </w:p>
    <w:p w14:paraId="6B9B48E0" w14:textId="77777777" w:rsidR="00CB4ADD" w:rsidRPr="00CB4ADD" w:rsidRDefault="00CB4ADD" w:rsidP="00CB4ADD">
      <w:pPr>
        <w:jc w:val="both"/>
        <w:rPr>
          <w:rFonts w:ascii="Arial" w:eastAsia="Arial" w:hAnsi="Arial" w:cs="Arial"/>
        </w:rPr>
      </w:pPr>
      <w:r w:rsidRPr="00CB4ADD">
        <w:rPr>
          <w:rFonts w:ascii="Arial" w:eastAsia="Arial" w:hAnsi="Arial" w:cs="Arial"/>
        </w:rPr>
        <w:t>Chaque utilisateur doit veiller au bon fonctionnement du matériel et des locaux informatiques mis à sa disposition.</w:t>
      </w:r>
    </w:p>
    <w:p w14:paraId="39CA6100" w14:textId="56E505D8" w:rsidR="00CB4ADD" w:rsidRPr="00CB4ADD" w:rsidRDefault="00CB4ADD" w:rsidP="00CB4ADD">
      <w:pPr>
        <w:jc w:val="both"/>
        <w:rPr>
          <w:rFonts w:ascii="Arial" w:eastAsia="Arial" w:hAnsi="Arial" w:cs="Arial"/>
        </w:rPr>
      </w:pPr>
      <w:r w:rsidRPr="00CB4ADD">
        <w:rPr>
          <w:rFonts w:ascii="Arial" w:eastAsia="Arial" w:hAnsi="Arial" w:cs="Arial"/>
        </w:rPr>
        <w:lastRenderedPageBreak/>
        <w:t>Toute irrégularité doit être signalée au service informatique (intrusion dans ce dernier, usurpation d’un code</w:t>
      </w:r>
      <w:r w:rsidR="00245ADC">
        <w:rPr>
          <w:rFonts w:ascii="Arial" w:eastAsia="Arial" w:hAnsi="Arial" w:cs="Arial"/>
        </w:rPr>
        <w:t xml:space="preserve"> </w:t>
      </w:r>
      <w:r w:rsidRPr="00CB4ADD">
        <w:rPr>
          <w:rFonts w:ascii="Arial" w:eastAsia="Arial" w:hAnsi="Arial" w:cs="Arial"/>
        </w:rPr>
        <w:t>d’accès…). Les administrateurs système/réseau en informeront immédiatement la Direction.</w:t>
      </w:r>
    </w:p>
    <w:p w14:paraId="00461FA2" w14:textId="3B1884B5" w:rsidR="00CB4ADD" w:rsidRPr="00CB4ADD" w:rsidRDefault="00CB4ADD" w:rsidP="00CB4ADD">
      <w:pPr>
        <w:jc w:val="both"/>
        <w:rPr>
          <w:rFonts w:ascii="Arial" w:eastAsia="Arial" w:hAnsi="Arial" w:cs="Arial"/>
        </w:rPr>
      </w:pPr>
      <w:r w:rsidRPr="00CB4ADD">
        <w:rPr>
          <w:rFonts w:ascii="Arial" w:eastAsia="Arial" w:hAnsi="Arial" w:cs="Arial"/>
        </w:rPr>
        <w:t>L’ESA décline toute responsabilité quant aux détériorations d’informations ou aux infractions commises par un</w:t>
      </w:r>
      <w:r w:rsidR="00245ADC">
        <w:rPr>
          <w:rFonts w:ascii="Arial" w:eastAsia="Arial" w:hAnsi="Arial" w:cs="Arial"/>
        </w:rPr>
        <w:t xml:space="preserve"> </w:t>
      </w:r>
      <w:r w:rsidRPr="00CB4ADD">
        <w:rPr>
          <w:rFonts w:ascii="Arial" w:eastAsia="Arial" w:hAnsi="Arial" w:cs="Arial"/>
        </w:rPr>
        <w:t>utilisateur. Celui-ci s’exposera, le cas échéant, aux sanctions et poursuites disciplinaires et pénales prévues à cet effet.</w:t>
      </w:r>
    </w:p>
    <w:p w14:paraId="36D108F4" w14:textId="417376C5" w:rsidR="00CB4ADD" w:rsidRPr="00CB4ADD" w:rsidRDefault="00CB4ADD" w:rsidP="00CB4ADD">
      <w:pPr>
        <w:jc w:val="both"/>
        <w:rPr>
          <w:rFonts w:ascii="Arial" w:eastAsia="Arial" w:hAnsi="Arial" w:cs="Arial"/>
        </w:rPr>
      </w:pPr>
      <w:r w:rsidRPr="00CB4ADD">
        <w:rPr>
          <w:rFonts w:ascii="Arial" w:eastAsia="Arial" w:hAnsi="Arial" w:cs="Arial"/>
        </w:rPr>
        <w:t>Les sanctions éventuelles sont prévues dans le Règlement particulier des études et les Règlements de travail.</w:t>
      </w:r>
    </w:p>
    <w:p w14:paraId="74BC93B9" w14:textId="017C15A0" w:rsidR="00CB4ADD" w:rsidRDefault="00CB4ADD" w:rsidP="00CB4ADD">
      <w:pPr>
        <w:jc w:val="both"/>
        <w:rPr>
          <w:rFonts w:ascii="Arial" w:eastAsia="Arial" w:hAnsi="Arial" w:cs="Arial"/>
        </w:rPr>
      </w:pPr>
    </w:p>
    <w:p w14:paraId="494F1693" w14:textId="6CDC343B" w:rsidR="00CB4ADD" w:rsidRDefault="00CB4ADD" w:rsidP="00CB4ADD">
      <w:pPr>
        <w:pStyle w:val="Paragraphedeliste"/>
        <w:numPr>
          <w:ilvl w:val="0"/>
          <w:numId w:val="10"/>
        </w:numPr>
        <w:ind w:left="567" w:hanging="567"/>
        <w:jc w:val="both"/>
        <w:rPr>
          <w:rFonts w:ascii="Arial" w:eastAsia="Arial" w:hAnsi="Arial" w:cs="Arial"/>
          <w:b/>
          <w:bCs/>
          <w:color w:val="4471C4"/>
        </w:rPr>
      </w:pPr>
      <w:r>
        <w:rPr>
          <w:rFonts w:ascii="Arial" w:eastAsia="Arial" w:hAnsi="Arial" w:cs="Arial"/>
          <w:b/>
          <w:bCs/>
          <w:color w:val="4471C4"/>
        </w:rPr>
        <w:t>Entrée en vigueur et révision</w:t>
      </w:r>
    </w:p>
    <w:p w14:paraId="10564084" w14:textId="57F5D3EE" w:rsidR="00CB4ADD" w:rsidRDefault="00CB4ADD" w:rsidP="00CB4ADD">
      <w:pPr>
        <w:autoSpaceDE w:val="0"/>
        <w:autoSpaceDN w:val="0"/>
        <w:adjustRightInd w:val="0"/>
        <w:spacing w:after="0" w:line="240" w:lineRule="auto"/>
        <w:ind w:left="360"/>
        <w:rPr>
          <w:rFonts w:ascii="Arial" w:eastAsia="Arial" w:hAnsi="Arial" w:cs="Arial"/>
        </w:rPr>
      </w:pPr>
    </w:p>
    <w:p w14:paraId="0CD03DD9" w14:textId="0EC46D16" w:rsidR="00CB4ADD" w:rsidRPr="00CB4ADD" w:rsidRDefault="00CB4ADD" w:rsidP="00CB4ADD">
      <w:pPr>
        <w:jc w:val="both"/>
        <w:rPr>
          <w:rFonts w:ascii="Arial" w:eastAsia="Arial" w:hAnsi="Arial" w:cs="Arial"/>
        </w:rPr>
      </w:pPr>
      <w:r w:rsidRPr="00CB4ADD">
        <w:rPr>
          <w:rFonts w:ascii="Arial" w:eastAsia="Arial" w:hAnsi="Arial" w:cs="Arial"/>
        </w:rPr>
        <w:t>La présente charte entre en vigueur un mois après la diffusion de l’information. Elle peut être revue selon la nécessité,</w:t>
      </w:r>
      <w:r>
        <w:rPr>
          <w:rFonts w:ascii="Arial" w:eastAsia="Arial" w:hAnsi="Arial" w:cs="Arial"/>
        </w:rPr>
        <w:t xml:space="preserve"> </w:t>
      </w:r>
      <w:r w:rsidRPr="00CB4ADD">
        <w:rPr>
          <w:rFonts w:ascii="Arial" w:eastAsia="Arial" w:hAnsi="Arial" w:cs="Arial"/>
        </w:rPr>
        <w:t>à la demande de la Direction, après avis du CGP et du Conseil d’Entreprise. En cas d’urgence grave, la Direction et le</w:t>
      </w:r>
      <w:r>
        <w:rPr>
          <w:rFonts w:ascii="Arial" w:eastAsia="Arial" w:hAnsi="Arial" w:cs="Arial"/>
        </w:rPr>
        <w:t xml:space="preserve"> </w:t>
      </w:r>
      <w:r w:rsidRPr="00CB4ADD">
        <w:rPr>
          <w:rFonts w:ascii="Arial" w:eastAsia="Arial" w:hAnsi="Arial" w:cs="Arial"/>
        </w:rPr>
        <w:t>Pouvoir organisateur se réservent néanmoins la possibilité d’édicter des règles complémentaires. Celles-ci seront par</w:t>
      </w:r>
      <w:r>
        <w:rPr>
          <w:rFonts w:ascii="Arial" w:eastAsia="Arial" w:hAnsi="Arial" w:cs="Arial"/>
        </w:rPr>
        <w:t xml:space="preserve"> </w:t>
      </w:r>
      <w:r w:rsidRPr="00CB4ADD">
        <w:rPr>
          <w:rFonts w:ascii="Arial" w:eastAsia="Arial" w:hAnsi="Arial" w:cs="Arial"/>
        </w:rPr>
        <w:t>la suite examinées par le CGP et le Conseil d’Entreprise pour être éventuellement intégrées dans la présente charte.</w:t>
      </w:r>
    </w:p>
    <w:sectPr w:rsidR="00CB4ADD" w:rsidRPr="00CB4ADD">
      <w:footerReference w:type="default" r:id="rId8"/>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FF80FB" w16cex:dateUtc="2023-05-10T08:13:56.977Z"/>
  <w16cex:commentExtensible w16cex:durableId="53FA2D9F" w16cex:dateUtc="2023-05-10T08:14:31.825Z"/>
  <w16cex:commentExtensible w16cex:durableId="57A2BB20" w16cex:dateUtc="2023-05-10T08:26:00.172Z"/>
  <w16cex:commentExtensible w16cex:durableId="1CCC6BD5" w16cex:dateUtc="2023-05-10T08:28:21.221Z"/>
  <w16cex:commentExtensible w16cex:durableId="7EB82FB5" w16cex:dateUtc="2023-05-10T08:31:13.84Z"/>
  <w16cex:commentExtensible w16cex:durableId="0E984D57" w16cex:dateUtc="2023-05-10T08:31:53.171Z"/>
  <w16cex:commentExtensible w16cex:durableId="43FD1142" w16cex:dateUtc="2023-05-11T07:16:56.454Z"/>
  <w16cex:commentExtensible w16cex:durableId="1C55B2CD" w16cex:dateUtc="2023-05-11T07:19:13.943Z"/>
  <w16cex:commentExtensible w16cex:durableId="6BC4D0D4" w16cex:dateUtc="2023-05-11T07:23:34.109Z"/>
  <w16cex:commentExtensible w16cex:durableId="5E90EF6B" w16cex:dateUtc="2023-05-11T07:24:04.716Z"/>
  <w16cex:commentExtensible w16cex:durableId="692FD8F6" w16cex:dateUtc="2023-05-11T07:24:42.9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79D4C" w14:textId="77777777" w:rsidR="00F4633F" w:rsidRDefault="00F4633F" w:rsidP="00FD4502">
      <w:pPr>
        <w:spacing w:after="0" w:line="240" w:lineRule="auto"/>
      </w:pPr>
      <w:r>
        <w:separator/>
      </w:r>
    </w:p>
  </w:endnote>
  <w:endnote w:type="continuationSeparator" w:id="0">
    <w:p w14:paraId="2E62BED0" w14:textId="77777777" w:rsidR="00F4633F" w:rsidRDefault="00F4633F" w:rsidP="00FD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QHPKXå¼«OpenSans-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BB74" w14:textId="28059E68" w:rsidR="00FE2872" w:rsidRDefault="00FE2872">
    <w:pPr>
      <w:pStyle w:val="Pieddepage"/>
    </w:pPr>
    <w:r>
      <w:t>Approuvé CGP 05.06.2023</w:t>
    </w:r>
  </w:p>
  <w:p w14:paraId="79694811" w14:textId="77777777" w:rsidR="00FD4502" w:rsidRDefault="00FD45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FC00" w14:textId="77777777" w:rsidR="00F4633F" w:rsidRDefault="00F4633F" w:rsidP="00FD4502">
      <w:pPr>
        <w:spacing w:after="0" w:line="240" w:lineRule="auto"/>
      </w:pPr>
      <w:r>
        <w:separator/>
      </w:r>
    </w:p>
  </w:footnote>
  <w:footnote w:type="continuationSeparator" w:id="0">
    <w:p w14:paraId="20389BA1" w14:textId="77777777" w:rsidR="00F4633F" w:rsidRDefault="00F4633F" w:rsidP="00FD4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B529"/>
    <w:multiLevelType w:val="hybridMultilevel"/>
    <w:tmpl w:val="005050C6"/>
    <w:lvl w:ilvl="0" w:tplc="555C2234">
      <w:start w:val="1"/>
      <w:numFmt w:val="decimal"/>
      <w:lvlText w:val="%1."/>
      <w:lvlJc w:val="left"/>
      <w:pPr>
        <w:ind w:left="720" w:hanging="360"/>
      </w:pPr>
    </w:lvl>
    <w:lvl w:ilvl="1" w:tplc="82463D0C">
      <w:start w:val="1"/>
      <w:numFmt w:val="lowerLetter"/>
      <w:lvlText w:val="%2."/>
      <w:lvlJc w:val="left"/>
      <w:pPr>
        <w:ind w:left="1440" w:hanging="360"/>
      </w:pPr>
    </w:lvl>
    <w:lvl w:ilvl="2" w:tplc="70169CA0">
      <w:start w:val="1"/>
      <w:numFmt w:val="lowerRoman"/>
      <w:lvlText w:val="%3."/>
      <w:lvlJc w:val="right"/>
      <w:pPr>
        <w:ind w:left="2160" w:hanging="180"/>
      </w:pPr>
    </w:lvl>
    <w:lvl w:ilvl="3" w:tplc="382A2F78">
      <w:start w:val="1"/>
      <w:numFmt w:val="decimal"/>
      <w:lvlText w:val="%4."/>
      <w:lvlJc w:val="left"/>
      <w:pPr>
        <w:ind w:left="2880" w:hanging="360"/>
      </w:pPr>
    </w:lvl>
    <w:lvl w:ilvl="4" w:tplc="94503C50">
      <w:start w:val="1"/>
      <w:numFmt w:val="lowerLetter"/>
      <w:lvlText w:val="%5."/>
      <w:lvlJc w:val="left"/>
      <w:pPr>
        <w:ind w:left="3600" w:hanging="360"/>
      </w:pPr>
    </w:lvl>
    <w:lvl w:ilvl="5" w:tplc="50CAC468">
      <w:start w:val="1"/>
      <w:numFmt w:val="lowerRoman"/>
      <w:lvlText w:val="%6."/>
      <w:lvlJc w:val="right"/>
      <w:pPr>
        <w:ind w:left="4320" w:hanging="180"/>
      </w:pPr>
    </w:lvl>
    <w:lvl w:ilvl="6" w:tplc="7396BD42">
      <w:start w:val="1"/>
      <w:numFmt w:val="decimal"/>
      <w:lvlText w:val="%7."/>
      <w:lvlJc w:val="left"/>
      <w:pPr>
        <w:ind w:left="5040" w:hanging="360"/>
      </w:pPr>
    </w:lvl>
    <w:lvl w:ilvl="7" w:tplc="1D9C2972">
      <w:start w:val="1"/>
      <w:numFmt w:val="lowerLetter"/>
      <w:lvlText w:val="%8."/>
      <w:lvlJc w:val="left"/>
      <w:pPr>
        <w:ind w:left="5760" w:hanging="360"/>
      </w:pPr>
    </w:lvl>
    <w:lvl w:ilvl="8" w:tplc="520052C0">
      <w:start w:val="1"/>
      <w:numFmt w:val="lowerRoman"/>
      <w:lvlText w:val="%9."/>
      <w:lvlJc w:val="right"/>
      <w:pPr>
        <w:ind w:left="6480" w:hanging="180"/>
      </w:pPr>
    </w:lvl>
  </w:abstractNum>
  <w:abstractNum w:abstractNumId="1" w15:restartNumberingAfterBreak="0">
    <w:nsid w:val="0A2D875F"/>
    <w:multiLevelType w:val="hybridMultilevel"/>
    <w:tmpl w:val="AF1EB9B0"/>
    <w:lvl w:ilvl="0" w:tplc="32926F2A">
      <w:start w:val="1"/>
      <w:numFmt w:val="bullet"/>
      <w:lvlText w:val=""/>
      <w:lvlJc w:val="left"/>
      <w:pPr>
        <w:ind w:left="720" w:hanging="360"/>
      </w:pPr>
      <w:rPr>
        <w:rFonts w:ascii="Symbol" w:hAnsi="Symbol" w:hint="default"/>
      </w:rPr>
    </w:lvl>
    <w:lvl w:ilvl="1" w:tplc="390E1814">
      <w:start w:val="1"/>
      <w:numFmt w:val="bullet"/>
      <w:lvlText w:val="o"/>
      <w:lvlJc w:val="left"/>
      <w:pPr>
        <w:ind w:left="1440" w:hanging="360"/>
      </w:pPr>
      <w:rPr>
        <w:rFonts w:ascii="Courier New" w:hAnsi="Courier New" w:hint="default"/>
      </w:rPr>
    </w:lvl>
    <w:lvl w:ilvl="2" w:tplc="FBB030F2">
      <w:start w:val="1"/>
      <w:numFmt w:val="bullet"/>
      <w:lvlText w:val=""/>
      <w:lvlJc w:val="left"/>
      <w:pPr>
        <w:ind w:left="2160" w:hanging="360"/>
      </w:pPr>
      <w:rPr>
        <w:rFonts w:ascii="Wingdings" w:hAnsi="Wingdings" w:hint="default"/>
      </w:rPr>
    </w:lvl>
    <w:lvl w:ilvl="3" w:tplc="150E1288">
      <w:start w:val="1"/>
      <w:numFmt w:val="bullet"/>
      <w:lvlText w:val=""/>
      <w:lvlJc w:val="left"/>
      <w:pPr>
        <w:ind w:left="2880" w:hanging="360"/>
      </w:pPr>
      <w:rPr>
        <w:rFonts w:ascii="Symbol" w:hAnsi="Symbol" w:hint="default"/>
      </w:rPr>
    </w:lvl>
    <w:lvl w:ilvl="4" w:tplc="27CE5C60">
      <w:start w:val="1"/>
      <w:numFmt w:val="bullet"/>
      <w:lvlText w:val="o"/>
      <w:lvlJc w:val="left"/>
      <w:pPr>
        <w:ind w:left="3600" w:hanging="360"/>
      </w:pPr>
      <w:rPr>
        <w:rFonts w:ascii="Courier New" w:hAnsi="Courier New" w:hint="default"/>
      </w:rPr>
    </w:lvl>
    <w:lvl w:ilvl="5" w:tplc="6A4EA886">
      <w:start w:val="1"/>
      <w:numFmt w:val="bullet"/>
      <w:lvlText w:val=""/>
      <w:lvlJc w:val="left"/>
      <w:pPr>
        <w:ind w:left="4320" w:hanging="360"/>
      </w:pPr>
      <w:rPr>
        <w:rFonts w:ascii="Wingdings" w:hAnsi="Wingdings" w:hint="default"/>
      </w:rPr>
    </w:lvl>
    <w:lvl w:ilvl="6" w:tplc="B396020E">
      <w:start w:val="1"/>
      <w:numFmt w:val="bullet"/>
      <w:lvlText w:val=""/>
      <w:lvlJc w:val="left"/>
      <w:pPr>
        <w:ind w:left="5040" w:hanging="360"/>
      </w:pPr>
      <w:rPr>
        <w:rFonts w:ascii="Symbol" w:hAnsi="Symbol" w:hint="default"/>
      </w:rPr>
    </w:lvl>
    <w:lvl w:ilvl="7" w:tplc="1326F946">
      <w:start w:val="1"/>
      <w:numFmt w:val="bullet"/>
      <w:lvlText w:val="o"/>
      <w:lvlJc w:val="left"/>
      <w:pPr>
        <w:ind w:left="5760" w:hanging="360"/>
      </w:pPr>
      <w:rPr>
        <w:rFonts w:ascii="Courier New" w:hAnsi="Courier New" w:hint="default"/>
      </w:rPr>
    </w:lvl>
    <w:lvl w:ilvl="8" w:tplc="AFFCD2B0">
      <w:start w:val="1"/>
      <w:numFmt w:val="bullet"/>
      <w:lvlText w:val=""/>
      <w:lvlJc w:val="left"/>
      <w:pPr>
        <w:ind w:left="6480" w:hanging="360"/>
      </w:pPr>
      <w:rPr>
        <w:rFonts w:ascii="Wingdings" w:hAnsi="Wingdings" w:hint="default"/>
      </w:rPr>
    </w:lvl>
  </w:abstractNum>
  <w:abstractNum w:abstractNumId="2" w15:restartNumberingAfterBreak="0">
    <w:nsid w:val="0B39944F"/>
    <w:multiLevelType w:val="hybridMultilevel"/>
    <w:tmpl w:val="005C3876"/>
    <w:lvl w:ilvl="0" w:tplc="74D20FF6">
      <w:start w:val="1"/>
      <w:numFmt w:val="bullet"/>
      <w:lvlText w:val=""/>
      <w:lvlJc w:val="left"/>
      <w:pPr>
        <w:ind w:left="720" w:hanging="360"/>
      </w:pPr>
      <w:rPr>
        <w:rFonts w:ascii="Symbol" w:hAnsi="Symbol" w:hint="default"/>
      </w:rPr>
    </w:lvl>
    <w:lvl w:ilvl="1" w:tplc="9B102AA0">
      <w:start w:val="1"/>
      <w:numFmt w:val="bullet"/>
      <w:lvlText w:val="o"/>
      <w:lvlJc w:val="left"/>
      <w:pPr>
        <w:ind w:left="1440" w:hanging="360"/>
      </w:pPr>
      <w:rPr>
        <w:rFonts w:ascii="Courier New" w:hAnsi="Courier New" w:hint="default"/>
      </w:rPr>
    </w:lvl>
    <w:lvl w:ilvl="2" w:tplc="8B9E8CAE">
      <w:start w:val="1"/>
      <w:numFmt w:val="bullet"/>
      <w:lvlText w:val=""/>
      <w:lvlJc w:val="left"/>
      <w:pPr>
        <w:ind w:left="2160" w:hanging="360"/>
      </w:pPr>
      <w:rPr>
        <w:rFonts w:ascii="Wingdings" w:hAnsi="Wingdings" w:hint="default"/>
      </w:rPr>
    </w:lvl>
    <w:lvl w:ilvl="3" w:tplc="630092DA">
      <w:start w:val="1"/>
      <w:numFmt w:val="bullet"/>
      <w:lvlText w:val=""/>
      <w:lvlJc w:val="left"/>
      <w:pPr>
        <w:ind w:left="2880" w:hanging="360"/>
      </w:pPr>
      <w:rPr>
        <w:rFonts w:ascii="Symbol" w:hAnsi="Symbol" w:hint="default"/>
      </w:rPr>
    </w:lvl>
    <w:lvl w:ilvl="4" w:tplc="4A6A296A">
      <w:start w:val="1"/>
      <w:numFmt w:val="bullet"/>
      <w:lvlText w:val="o"/>
      <w:lvlJc w:val="left"/>
      <w:pPr>
        <w:ind w:left="3600" w:hanging="360"/>
      </w:pPr>
      <w:rPr>
        <w:rFonts w:ascii="Courier New" w:hAnsi="Courier New" w:hint="default"/>
      </w:rPr>
    </w:lvl>
    <w:lvl w:ilvl="5" w:tplc="32B21E76">
      <w:start w:val="1"/>
      <w:numFmt w:val="bullet"/>
      <w:lvlText w:val=""/>
      <w:lvlJc w:val="left"/>
      <w:pPr>
        <w:ind w:left="4320" w:hanging="360"/>
      </w:pPr>
      <w:rPr>
        <w:rFonts w:ascii="Wingdings" w:hAnsi="Wingdings" w:hint="default"/>
      </w:rPr>
    </w:lvl>
    <w:lvl w:ilvl="6" w:tplc="13F8748E">
      <w:start w:val="1"/>
      <w:numFmt w:val="bullet"/>
      <w:lvlText w:val=""/>
      <w:lvlJc w:val="left"/>
      <w:pPr>
        <w:ind w:left="5040" w:hanging="360"/>
      </w:pPr>
      <w:rPr>
        <w:rFonts w:ascii="Symbol" w:hAnsi="Symbol" w:hint="default"/>
      </w:rPr>
    </w:lvl>
    <w:lvl w:ilvl="7" w:tplc="C95C6B70">
      <w:start w:val="1"/>
      <w:numFmt w:val="bullet"/>
      <w:lvlText w:val="o"/>
      <w:lvlJc w:val="left"/>
      <w:pPr>
        <w:ind w:left="5760" w:hanging="360"/>
      </w:pPr>
      <w:rPr>
        <w:rFonts w:ascii="Courier New" w:hAnsi="Courier New" w:hint="default"/>
      </w:rPr>
    </w:lvl>
    <w:lvl w:ilvl="8" w:tplc="2FC293C6">
      <w:start w:val="1"/>
      <w:numFmt w:val="bullet"/>
      <w:lvlText w:val=""/>
      <w:lvlJc w:val="left"/>
      <w:pPr>
        <w:ind w:left="6480" w:hanging="360"/>
      </w:pPr>
      <w:rPr>
        <w:rFonts w:ascii="Wingdings" w:hAnsi="Wingdings" w:hint="default"/>
      </w:rPr>
    </w:lvl>
  </w:abstractNum>
  <w:abstractNum w:abstractNumId="3" w15:restartNumberingAfterBreak="0">
    <w:nsid w:val="133D48FE"/>
    <w:multiLevelType w:val="hybridMultilevel"/>
    <w:tmpl w:val="DD823C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A36411"/>
    <w:multiLevelType w:val="hybridMultilevel"/>
    <w:tmpl w:val="365AA2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EE35ED"/>
    <w:multiLevelType w:val="hybridMultilevel"/>
    <w:tmpl w:val="233AD640"/>
    <w:lvl w:ilvl="0" w:tplc="D40A428A">
      <w:start w:val="1"/>
      <w:numFmt w:val="bullet"/>
      <w:lvlText w:val=""/>
      <w:lvlJc w:val="left"/>
      <w:pPr>
        <w:ind w:left="720" w:hanging="360"/>
      </w:pPr>
      <w:rPr>
        <w:rFonts w:ascii="Symbol" w:hAnsi="Symbol" w:hint="default"/>
      </w:rPr>
    </w:lvl>
    <w:lvl w:ilvl="1" w:tplc="04A20B6C">
      <w:start w:val="1"/>
      <w:numFmt w:val="bullet"/>
      <w:lvlText w:val="o"/>
      <w:lvlJc w:val="left"/>
      <w:pPr>
        <w:ind w:left="1440" w:hanging="360"/>
      </w:pPr>
      <w:rPr>
        <w:rFonts w:ascii="Courier New" w:hAnsi="Courier New" w:hint="default"/>
      </w:rPr>
    </w:lvl>
    <w:lvl w:ilvl="2" w:tplc="A77EF708">
      <w:start w:val="1"/>
      <w:numFmt w:val="bullet"/>
      <w:lvlText w:val=""/>
      <w:lvlJc w:val="left"/>
      <w:pPr>
        <w:ind w:left="2160" w:hanging="360"/>
      </w:pPr>
      <w:rPr>
        <w:rFonts w:ascii="Wingdings" w:hAnsi="Wingdings" w:hint="default"/>
      </w:rPr>
    </w:lvl>
    <w:lvl w:ilvl="3" w:tplc="AA26FF84">
      <w:start w:val="1"/>
      <w:numFmt w:val="bullet"/>
      <w:lvlText w:val=""/>
      <w:lvlJc w:val="left"/>
      <w:pPr>
        <w:ind w:left="2880" w:hanging="360"/>
      </w:pPr>
      <w:rPr>
        <w:rFonts w:ascii="Symbol" w:hAnsi="Symbol" w:hint="default"/>
      </w:rPr>
    </w:lvl>
    <w:lvl w:ilvl="4" w:tplc="1BA00AA6">
      <w:start w:val="1"/>
      <w:numFmt w:val="bullet"/>
      <w:lvlText w:val="o"/>
      <w:lvlJc w:val="left"/>
      <w:pPr>
        <w:ind w:left="3600" w:hanging="360"/>
      </w:pPr>
      <w:rPr>
        <w:rFonts w:ascii="Courier New" w:hAnsi="Courier New" w:hint="default"/>
      </w:rPr>
    </w:lvl>
    <w:lvl w:ilvl="5" w:tplc="E5B0489C">
      <w:start w:val="1"/>
      <w:numFmt w:val="bullet"/>
      <w:lvlText w:val=""/>
      <w:lvlJc w:val="left"/>
      <w:pPr>
        <w:ind w:left="4320" w:hanging="360"/>
      </w:pPr>
      <w:rPr>
        <w:rFonts w:ascii="Wingdings" w:hAnsi="Wingdings" w:hint="default"/>
      </w:rPr>
    </w:lvl>
    <w:lvl w:ilvl="6" w:tplc="07FA64BA">
      <w:start w:val="1"/>
      <w:numFmt w:val="bullet"/>
      <w:lvlText w:val=""/>
      <w:lvlJc w:val="left"/>
      <w:pPr>
        <w:ind w:left="5040" w:hanging="360"/>
      </w:pPr>
      <w:rPr>
        <w:rFonts w:ascii="Symbol" w:hAnsi="Symbol" w:hint="default"/>
      </w:rPr>
    </w:lvl>
    <w:lvl w:ilvl="7" w:tplc="A56A5AFC">
      <w:start w:val="1"/>
      <w:numFmt w:val="bullet"/>
      <w:lvlText w:val="o"/>
      <w:lvlJc w:val="left"/>
      <w:pPr>
        <w:ind w:left="5760" w:hanging="360"/>
      </w:pPr>
      <w:rPr>
        <w:rFonts w:ascii="Courier New" w:hAnsi="Courier New" w:hint="default"/>
      </w:rPr>
    </w:lvl>
    <w:lvl w:ilvl="8" w:tplc="D95EA6E4">
      <w:start w:val="1"/>
      <w:numFmt w:val="bullet"/>
      <w:lvlText w:val=""/>
      <w:lvlJc w:val="left"/>
      <w:pPr>
        <w:ind w:left="6480" w:hanging="360"/>
      </w:pPr>
      <w:rPr>
        <w:rFonts w:ascii="Wingdings" w:hAnsi="Wingdings" w:hint="default"/>
      </w:rPr>
    </w:lvl>
  </w:abstractNum>
  <w:abstractNum w:abstractNumId="6" w15:restartNumberingAfterBreak="0">
    <w:nsid w:val="1C4A03FC"/>
    <w:multiLevelType w:val="hybridMultilevel"/>
    <w:tmpl w:val="04B27CA6"/>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39E792B"/>
    <w:multiLevelType w:val="hybridMultilevel"/>
    <w:tmpl w:val="FFFFFFFF"/>
    <w:lvl w:ilvl="0" w:tplc="93D27D8C">
      <w:start w:val="1"/>
      <w:numFmt w:val="bullet"/>
      <w:lvlText w:val=""/>
      <w:lvlJc w:val="left"/>
      <w:pPr>
        <w:ind w:left="720" w:hanging="360"/>
      </w:pPr>
      <w:rPr>
        <w:rFonts w:ascii="Symbol" w:hAnsi="Symbol" w:hint="default"/>
      </w:rPr>
    </w:lvl>
    <w:lvl w:ilvl="1" w:tplc="F5242980">
      <w:start w:val="1"/>
      <w:numFmt w:val="bullet"/>
      <w:lvlText w:val="o"/>
      <w:lvlJc w:val="left"/>
      <w:pPr>
        <w:ind w:left="1440" w:hanging="360"/>
      </w:pPr>
      <w:rPr>
        <w:rFonts w:ascii="Courier New" w:hAnsi="Courier New" w:hint="default"/>
      </w:rPr>
    </w:lvl>
    <w:lvl w:ilvl="2" w:tplc="5A48E89C">
      <w:start w:val="1"/>
      <w:numFmt w:val="bullet"/>
      <w:lvlText w:val=""/>
      <w:lvlJc w:val="left"/>
      <w:pPr>
        <w:ind w:left="2160" w:hanging="360"/>
      </w:pPr>
      <w:rPr>
        <w:rFonts w:ascii="Wingdings" w:hAnsi="Wingdings" w:hint="default"/>
      </w:rPr>
    </w:lvl>
    <w:lvl w:ilvl="3" w:tplc="6FC66CC4">
      <w:start w:val="1"/>
      <w:numFmt w:val="bullet"/>
      <w:lvlText w:val=""/>
      <w:lvlJc w:val="left"/>
      <w:pPr>
        <w:ind w:left="2880" w:hanging="360"/>
      </w:pPr>
      <w:rPr>
        <w:rFonts w:ascii="Symbol" w:hAnsi="Symbol" w:hint="default"/>
      </w:rPr>
    </w:lvl>
    <w:lvl w:ilvl="4" w:tplc="28781208">
      <w:start w:val="1"/>
      <w:numFmt w:val="bullet"/>
      <w:lvlText w:val="o"/>
      <w:lvlJc w:val="left"/>
      <w:pPr>
        <w:ind w:left="3600" w:hanging="360"/>
      </w:pPr>
      <w:rPr>
        <w:rFonts w:ascii="Courier New" w:hAnsi="Courier New" w:hint="default"/>
      </w:rPr>
    </w:lvl>
    <w:lvl w:ilvl="5" w:tplc="F872BC9C">
      <w:start w:val="1"/>
      <w:numFmt w:val="bullet"/>
      <w:lvlText w:val=""/>
      <w:lvlJc w:val="left"/>
      <w:pPr>
        <w:ind w:left="4320" w:hanging="360"/>
      </w:pPr>
      <w:rPr>
        <w:rFonts w:ascii="Wingdings" w:hAnsi="Wingdings" w:hint="default"/>
      </w:rPr>
    </w:lvl>
    <w:lvl w:ilvl="6" w:tplc="514EA9D2">
      <w:start w:val="1"/>
      <w:numFmt w:val="bullet"/>
      <w:lvlText w:val=""/>
      <w:lvlJc w:val="left"/>
      <w:pPr>
        <w:ind w:left="5040" w:hanging="360"/>
      </w:pPr>
      <w:rPr>
        <w:rFonts w:ascii="Symbol" w:hAnsi="Symbol" w:hint="default"/>
      </w:rPr>
    </w:lvl>
    <w:lvl w:ilvl="7" w:tplc="6302BC4E">
      <w:start w:val="1"/>
      <w:numFmt w:val="bullet"/>
      <w:lvlText w:val="o"/>
      <w:lvlJc w:val="left"/>
      <w:pPr>
        <w:ind w:left="5760" w:hanging="360"/>
      </w:pPr>
      <w:rPr>
        <w:rFonts w:ascii="Courier New" w:hAnsi="Courier New" w:hint="default"/>
      </w:rPr>
    </w:lvl>
    <w:lvl w:ilvl="8" w:tplc="7F16CCF0">
      <w:start w:val="1"/>
      <w:numFmt w:val="bullet"/>
      <w:lvlText w:val=""/>
      <w:lvlJc w:val="left"/>
      <w:pPr>
        <w:ind w:left="6480" w:hanging="360"/>
      </w:pPr>
      <w:rPr>
        <w:rFonts w:ascii="Wingdings" w:hAnsi="Wingdings" w:hint="default"/>
      </w:rPr>
    </w:lvl>
  </w:abstractNum>
  <w:abstractNum w:abstractNumId="8" w15:restartNumberingAfterBreak="0">
    <w:nsid w:val="33AE5D84"/>
    <w:multiLevelType w:val="hybridMultilevel"/>
    <w:tmpl w:val="C660F0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324787"/>
    <w:multiLevelType w:val="hybridMultilevel"/>
    <w:tmpl w:val="8D5A31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6B67E5"/>
    <w:multiLevelType w:val="hybridMultilevel"/>
    <w:tmpl w:val="FFFFFFFF"/>
    <w:lvl w:ilvl="0" w:tplc="14289CEE">
      <w:start w:val="1"/>
      <w:numFmt w:val="bullet"/>
      <w:lvlText w:val=""/>
      <w:lvlJc w:val="left"/>
      <w:pPr>
        <w:ind w:left="720" w:hanging="360"/>
      </w:pPr>
      <w:rPr>
        <w:rFonts w:ascii="Symbol" w:hAnsi="Symbol" w:hint="default"/>
      </w:rPr>
    </w:lvl>
    <w:lvl w:ilvl="1" w:tplc="F1B0787A">
      <w:start w:val="1"/>
      <w:numFmt w:val="bullet"/>
      <w:lvlText w:val="o"/>
      <w:lvlJc w:val="left"/>
      <w:pPr>
        <w:ind w:left="1440" w:hanging="360"/>
      </w:pPr>
      <w:rPr>
        <w:rFonts w:ascii="Courier New" w:hAnsi="Courier New" w:hint="default"/>
      </w:rPr>
    </w:lvl>
    <w:lvl w:ilvl="2" w:tplc="52727790">
      <w:start w:val="1"/>
      <w:numFmt w:val="bullet"/>
      <w:lvlText w:val=""/>
      <w:lvlJc w:val="left"/>
      <w:pPr>
        <w:ind w:left="2160" w:hanging="360"/>
      </w:pPr>
      <w:rPr>
        <w:rFonts w:ascii="Wingdings" w:hAnsi="Wingdings" w:hint="default"/>
      </w:rPr>
    </w:lvl>
    <w:lvl w:ilvl="3" w:tplc="324E5C22">
      <w:start w:val="1"/>
      <w:numFmt w:val="bullet"/>
      <w:lvlText w:val=""/>
      <w:lvlJc w:val="left"/>
      <w:pPr>
        <w:ind w:left="2880" w:hanging="360"/>
      </w:pPr>
      <w:rPr>
        <w:rFonts w:ascii="Symbol" w:hAnsi="Symbol" w:hint="default"/>
      </w:rPr>
    </w:lvl>
    <w:lvl w:ilvl="4" w:tplc="0E24F906">
      <w:start w:val="1"/>
      <w:numFmt w:val="bullet"/>
      <w:lvlText w:val="o"/>
      <w:lvlJc w:val="left"/>
      <w:pPr>
        <w:ind w:left="3600" w:hanging="360"/>
      </w:pPr>
      <w:rPr>
        <w:rFonts w:ascii="Courier New" w:hAnsi="Courier New" w:hint="default"/>
      </w:rPr>
    </w:lvl>
    <w:lvl w:ilvl="5" w:tplc="0EB22BAE">
      <w:start w:val="1"/>
      <w:numFmt w:val="bullet"/>
      <w:lvlText w:val=""/>
      <w:lvlJc w:val="left"/>
      <w:pPr>
        <w:ind w:left="4320" w:hanging="360"/>
      </w:pPr>
      <w:rPr>
        <w:rFonts w:ascii="Wingdings" w:hAnsi="Wingdings" w:hint="default"/>
      </w:rPr>
    </w:lvl>
    <w:lvl w:ilvl="6" w:tplc="007AA55E">
      <w:start w:val="1"/>
      <w:numFmt w:val="bullet"/>
      <w:lvlText w:val=""/>
      <w:lvlJc w:val="left"/>
      <w:pPr>
        <w:ind w:left="5040" w:hanging="360"/>
      </w:pPr>
      <w:rPr>
        <w:rFonts w:ascii="Symbol" w:hAnsi="Symbol" w:hint="default"/>
      </w:rPr>
    </w:lvl>
    <w:lvl w:ilvl="7" w:tplc="B89E1B78">
      <w:start w:val="1"/>
      <w:numFmt w:val="bullet"/>
      <w:lvlText w:val="o"/>
      <w:lvlJc w:val="left"/>
      <w:pPr>
        <w:ind w:left="5760" w:hanging="360"/>
      </w:pPr>
      <w:rPr>
        <w:rFonts w:ascii="Courier New" w:hAnsi="Courier New" w:hint="default"/>
      </w:rPr>
    </w:lvl>
    <w:lvl w:ilvl="8" w:tplc="22B03A94">
      <w:start w:val="1"/>
      <w:numFmt w:val="bullet"/>
      <w:lvlText w:val=""/>
      <w:lvlJc w:val="left"/>
      <w:pPr>
        <w:ind w:left="6480" w:hanging="360"/>
      </w:pPr>
      <w:rPr>
        <w:rFonts w:ascii="Wingdings" w:hAnsi="Wingdings" w:hint="default"/>
      </w:rPr>
    </w:lvl>
  </w:abstractNum>
  <w:abstractNum w:abstractNumId="11" w15:restartNumberingAfterBreak="0">
    <w:nsid w:val="53B0407D"/>
    <w:multiLevelType w:val="hybridMultilevel"/>
    <w:tmpl w:val="FFFFFFFF"/>
    <w:lvl w:ilvl="0" w:tplc="7FB24378">
      <w:start w:val="1"/>
      <w:numFmt w:val="bullet"/>
      <w:lvlText w:val=""/>
      <w:lvlJc w:val="left"/>
      <w:pPr>
        <w:ind w:left="720" w:hanging="360"/>
      </w:pPr>
      <w:rPr>
        <w:rFonts w:ascii="Symbol" w:hAnsi="Symbol" w:hint="default"/>
      </w:rPr>
    </w:lvl>
    <w:lvl w:ilvl="1" w:tplc="D9949952">
      <w:start w:val="1"/>
      <w:numFmt w:val="bullet"/>
      <w:lvlText w:val="o"/>
      <w:lvlJc w:val="left"/>
      <w:pPr>
        <w:ind w:left="1440" w:hanging="360"/>
      </w:pPr>
      <w:rPr>
        <w:rFonts w:ascii="Courier New" w:hAnsi="Courier New" w:hint="default"/>
      </w:rPr>
    </w:lvl>
    <w:lvl w:ilvl="2" w:tplc="4BA2D83E">
      <w:start w:val="1"/>
      <w:numFmt w:val="bullet"/>
      <w:lvlText w:val=""/>
      <w:lvlJc w:val="left"/>
      <w:pPr>
        <w:ind w:left="2160" w:hanging="360"/>
      </w:pPr>
      <w:rPr>
        <w:rFonts w:ascii="Wingdings" w:hAnsi="Wingdings" w:hint="default"/>
      </w:rPr>
    </w:lvl>
    <w:lvl w:ilvl="3" w:tplc="3FC2699C">
      <w:start w:val="1"/>
      <w:numFmt w:val="bullet"/>
      <w:lvlText w:val=""/>
      <w:lvlJc w:val="left"/>
      <w:pPr>
        <w:ind w:left="2880" w:hanging="360"/>
      </w:pPr>
      <w:rPr>
        <w:rFonts w:ascii="Symbol" w:hAnsi="Symbol" w:hint="default"/>
      </w:rPr>
    </w:lvl>
    <w:lvl w:ilvl="4" w:tplc="F7A28D5E">
      <w:start w:val="1"/>
      <w:numFmt w:val="bullet"/>
      <w:lvlText w:val="o"/>
      <w:lvlJc w:val="left"/>
      <w:pPr>
        <w:ind w:left="3600" w:hanging="360"/>
      </w:pPr>
      <w:rPr>
        <w:rFonts w:ascii="Courier New" w:hAnsi="Courier New" w:hint="default"/>
      </w:rPr>
    </w:lvl>
    <w:lvl w:ilvl="5" w:tplc="D136B544">
      <w:start w:val="1"/>
      <w:numFmt w:val="bullet"/>
      <w:lvlText w:val=""/>
      <w:lvlJc w:val="left"/>
      <w:pPr>
        <w:ind w:left="4320" w:hanging="360"/>
      </w:pPr>
      <w:rPr>
        <w:rFonts w:ascii="Wingdings" w:hAnsi="Wingdings" w:hint="default"/>
      </w:rPr>
    </w:lvl>
    <w:lvl w:ilvl="6" w:tplc="9B269178">
      <w:start w:val="1"/>
      <w:numFmt w:val="bullet"/>
      <w:lvlText w:val=""/>
      <w:lvlJc w:val="left"/>
      <w:pPr>
        <w:ind w:left="5040" w:hanging="360"/>
      </w:pPr>
      <w:rPr>
        <w:rFonts w:ascii="Symbol" w:hAnsi="Symbol" w:hint="default"/>
      </w:rPr>
    </w:lvl>
    <w:lvl w:ilvl="7" w:tplc="3D1CC150">
      <w:start w:val="1"/>
      <w:numFmt w:val="bullet"/>
      <w:lvlText w:val="o"/>
      <w:lvlJc w:val="left"/>
      <w:pPr>
        <w:ind w:left="5760" w:hanging="360"/>
      </w:pPr>
      <w:rPr>
        <w:rFonts w:ascii="Courier New" w:hAnsi="Courier New" w:hint="default"/>
      </w:rPr>
    </w:lvl>
    <w:lvl w:ilvl="8" w:tplc="9392F70E">
      <w:start w:val="1"/>
      <w:numFmt w:val="bullet"/>
      <w:lvlText w:val=""/>
      <w:lvlJc w:val="left"/>
      <w:pPr>
        <w:ind w:left="6480" w:hanging="360"/>
      </w:pPr>
      <w:rPr>
        <w:rFonts w:ascii="Wingdings" w:hAnsi="Wingdings" w:hint="default"/>
      </w:rPr>
    </w:lvl>
  </w:abstractNum>
  <w:abstractNum w:abstractNumId="12" w15:restartNumberingAfterBreak="0">
    <w:nsid w:val="5D5B36FA"/>
    <w:multiLevelType w:val="hybridMultilevel"/>
    <w:tmpl w:val="75026C5E"/>
    <w:lvl w:ilvl="0" w:tplc="CBF05E98">
      <w:numFmt w:val="bullet"/>
      <w:lvlText w:val="-"/>
      <w:lvlJc w:val="left"/>
      <w:pPr>
        <w:ind w:left="720" w:hanging="360"/>
      </w:pPr>
      <w:rPr>
        <w:rFonts w:ascii="IQHPKXå¼«OpenSans-Regular" w:eastAsiaTheme="minorHAnsi" w:hAnsi="IQHPKXå¼«OpenSans-Regular" w:cs="IQHPKXå¼«OpenSans-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17F0C8D"/>
    <w:multiLevelType w:val="hybridMultilevel"/>
    <w:tmpl w:val="FFFFFFFF"/>
    <w:lvl w:ilvl="0" w:tplc="FFFFFFFF">
      <w:start w:val="1"/>
      <w:numFmt w:val="bullet"/>
      <w:lvlText w:val=""/>
      <w:lvlJc w:val="left"/>
      <w:pPr>
        <w:ind w:left="720" w:hanging="360"/>
      </w:pPr>
      <w:rPr>
        <w:rFonts w:ascii="Symbol" w:hAnsi="Symbol" w:hint="default"/>
      </w:rPr>
    </w:lvl>
    <w:lvl w:ilvl="1" w:tplc="D6DAFB66">
      <w:start w:val="1"/>
      <w:numFmt w:val="bullet"/>
      <w:lvlText w:val="o"/>
      <w:lvlJc w:val="left"/>
      <w:pPr>
        <w:ind w:left="1440" w:hanging="360"/>
      </w:pPr>
      <w:rPr>
        <w:rFonts w:ascii="Courier New" w:hAnsi="Courier New" w:hint="default"/>
      </w:rPr>
    </w:lvl>
    <w:lvl w:ilvl="2" w:tplc="08D0882E">
      <w:start w:val="1"/>
      <w:numFmt w:val="bullet"/>
      <w:lvlText w:val=""/>
      <w:lvlJc w:val="left"/>
      <w:pPr>
        <w:ind w:left="2160" w:hanging="360"/>
      </w:pPr>
      <w:rPr>
        <w:rFonts w:ascii="Wingdings" w:hAnsi="Wingdings" w:hint="default"/>
      </w:rPr>
    </w:lvl>
    <w:lvl w:ilvl="3" w:tplc="E3409348">
      <w:start w:val="1"/>
      <w:numFmt w:val="bullet"/>
      <w:lvlText w:val=""/>
      <w:lvlJc w:val="left"/>
      <w:pPr>
        <w:ind w:left="2880" w:hanging="360"/>
      </w:pPr>
      <w:rPr>
        <w:rFonts w:ascii="Symbol" w:hAnsi="Symbol" w:hint="default"/>
      </w:rPr>
    </w:lvl>
    <w:lvl w:ilvl="4" w:tplc="A2CAB8B0">
      <w:start w:val="1"/>
      <w:numFmt w:val="bullet"/>
      <w:lvlText w:val="o"/>
      <w:lvlJc w:val="left"/>
      <w:pPr>
        <w:ind w:left="3600" w:hanging="360"/>
      </w:pPr>
      <w:rPr>
        <w:rFonts w:ascii="Courier New" w:hAnsi="Courier New" w:hint="default"/>
      </w:rPr>
    </w:lvl>
    <w:lvl w:ilvl="5" w:tplc="E4B45A2C">
      <w:start w:val="1"/>
      <w:numFmt w:val="bullet"/>
      <w:lvlText w:val=""/>
      <w:lvlJc w:val="left"/>
      <w:pPr>
        <w:ind w:left="4320" w:hanging="360"/>
      </w:pPr>
      <w:rPr>
        <w:rFonts w:ascii="Wingdings" w:hAnsi="Wingdings" w:hint="default"/>
      </w:rPr>
    </w:lvl>
    <w:lvl w:ilvl="6" w:tplc="A7FAC514">
      <w:start w:val="1"/>
      <w:numFmt w:val="bullet"/>
      <w:lvlText w:val=""/>
      <w:lvlJc w:val="left"/>
      <w:pPr>
        <w:ind w:left="5040" w:hanging="360"/>
      </w:pPr>
      <w:rPr>
        <w:rFonts w:ascii="Symbol" w:hAnsi="Symbol" w:hint="default"/>
      </w:rPr>
    </w:lvl>
    <w:lvl w:ilvl="7" w:tplc="4AB6B6C0">
      <w:start w:val="1"/>
      <w:numFmt w:val="bullet"/>
      <w:lvlText w:val="o"/>
      <w:lvlJc w:val="left"/>
      <w:pPr>
        <w:ind w:left="5760" w:hanging="360"/>
      </w:pPr>
      <w:rPr>
        <w:rFonts w:ascii="Courier New" w:hAnsi="Courier New" w:hint="default"/>
      </w:rPr>
    </w:lvl>
    <w:lvl w:ilvl="8" w:tplc="8DBCE098">
      <w:start w:val="1"/>
      <w:numFmt w:val="bullet"/>
      <w:lvlText w:val=""/>
      <w:lvlJc w:val="left"/>
      <w:pPr>
        <w:ind w:left="6480" w:hanging="360"/>
      </w:pPr>
      <w:rPr>
        <w:rFonts w:ascii="Wingdings" w:hAnsi="Wingdings" w:hint="default"/>
      </w:rPr>
    </w:lvl>
  </w:abstractNum>
  <w:abstractNum w:abstractNumId="14" w15:restartNumberingAfterBreak="0">
    <w:nsid w:val="631E5395"/>
    <w:multiLevelType w:val="hybridMultilevel"/>
    <w:tmpl w:val="FFFFFFFF"/>
    <w:lvl w:ilvl="0" w:tplc="FFFFFFFF">
      <w:start w:val="1"/>
      <w:numFmt w:val="decimal"/>
      <w:lvlText w:val="%1."/>
      <w:lvlJc w:val="left"/>
      <w:pPr>
        <w:ind w:left="720" w:hanging="360"/>
      </w:pPr>
    </w:lvl>
    <w:lvl w:ilvl="1" w:tplc="06065A02">
      <w:start w:val="1"/>
      <w:numFmt w:val="lowerLetter"/>
      <w:lvlText w:val="%2."/>
      <w:lvlJc w:val="left"/>
      <w:pPr>
        <w:ind w:left="1440" w:hanging="360"/>
      </w:pPr>
    </w:lvl>
    <w:lvl w:ilvl="2" w:tplc="833E7166">
      <w:start w:val="1"/>
      <w:numFmt w:val="lowerRoman"/>
      <w:lvlText w:val="%3."/>
      <w:lvlJc w:val="right"/>
      <w:pPr>
        <w:ind w:left="2160" w:hanging="180"/>
      </w:pPr>
    </w:lvl>
    <w:lvl w:ilvl="3" w:tplc="EB860454">
      <w:start w:val="1"/>
      <w:numFmt w:val="decimal"/>
      <w:lvlText w:val="%4."/>
      <w:lvlJc w:val="left"/>
      <w:pPr>
        <w:ind w:left="2880" w:hanging="360"/>
      </w:pPr>
    </w:lvl>
    <w:lvl w:ilvl="4" w:tplc="6EBA6508">
      <w:start w:val="1"/>
      <w:numFmt w:val="lowerLetter"/>
      <w:lvlText w:val="%5."/>
      <w:lvlJc w:val="left"/>
      <w:pPr>
        <w:ind w:left="3600" w:hanging="360"/>
      </w:pPr>
    </w:lvl>
    <w:lvl w:ilvl="5" w:tplc="55B6ADC8">
      <w:start w:val="1"/>
      <w:numFmt w:val="lowerRoman"/>
      <w:lvlText w:val="%6."/>
      <w:lvlJc w:val="right"/>
      <w:pPr>
        <w:ind w:left="4320" w:hanging="180"/>
      </w:pPr>
    </w:lvl>
    <w:lvl w:ilvl="6" w:tplc="5DA03044">
      <w:start w:val="1"/>
      <w:numFmt w:val="decimal"/>
      <w:lvlText w:val="%7."/>
      <w:lvlJc w:val="left"/>
      <w:pPr>
        <w:ind w:left="5040" w:hanging="360"/>
      </w:pPr>
    </w:lvl>
    <w:lvl w:ilvl="7" w:tplc="2A0EAC44">
      <w:start w:val="1"/>
      <w:numFmt w:val="lowerLetter"/>
      <w:lvlText w:val="%8."/>
      <w:lvlJc w:val="left"/>
      <w:pPr>
        <w:ind w:left="5760" w:hanging="360"/>
      </w:pPr>
    </w:lvl>
    <w:lvl w:ilvl="8" w:tplc="631ECCB8">
      <w:start w:val="1"/>
      <w:numFmt w:val="lowerRoman"/>
      <w:lvlText w:val="%9."/>
      <w:lvlJc w:val="right"/>
      <w:pPr>
        <w:ind w:left="6480" w:hanging="180"/>
      </w:pPr>
    </w:lvl>
  </w:abstractNum>
  <w:abstractNum w:abstractNumId="15" w15:restartNumberingAfterBreak="0">
    <w:nsid w:val="64249826"/>
    <w:multiLevelType w:val="hybridMultilevel"/>
    <w:tmpl w:val="567081F0"/>
    <w:lvl w:ilvl="0" w:tplc="41C6BEB6">
      <w:start w:val="1"/>
      <w:numFmt w:val="decimal"/>
      <w:lvlText w:val="%1."/>
      <w:lvlJc w:val="left"/>
      <w:pPr>
        <w:ind w:left="720" w:hanging="360"/>
      </w:pPr>
    </w:lvl>
    <w:lvl w:ilvl="1" w:tplc="D1BCAE3C">
      <w:start w:val="1"/>
      <w:numFmt w:val="lowerLetter"/>
      <w:lvlText w:val="%2."/>
      <w:lvlJc w:val="left"/>
      <w:pPr>
        <w:ind w:left="1440" w:hanging="360"/>
      </w:pPr>
    </w:lvl>
    <w:lvl w:ilvl="2" w:tplc="B0CAB15E">
      <w:start w:val="1"/>
      <w:numFmt w:val="lowerRoman"/>
      <w:lvlText w:val="%3."/>
      <w:lvlJc w:val="right"/>
      <w:pPr>
        <w:ind w:left="2160" w:hanging="180"/>
      </w:pPr>
    </w:lvl>
    <w:lvl w:ilvl="3" w:tplc="D1928F96">
      <w:start w:val="1"/>
      <w:numFmt w:val="decimal"/>
      <w:lvlText w:val="%4."/>
      <w:lvlJc w:val="left"/>
      <w:pPr>
        <w:ind w:left="2880" w:hanging="360"/>
      </w:pPr>
    </w:lvl>
    <w:lvl w:ilvl="4" w:tplc="E8B02C24">
      <w:start w:val="1"/>
      <w:numFmt w:val="lowerLetter"/>
      <w:lvlText w:val="%5."/>
      <w:lvlJc w:val="left"/>
      <w:pPr>
        <w:ind w:left="3600" w:hanging="360"/>
      </w:pPr>
    </w:lvl>
    <w:lvl w:ilvl="5" w:tplc="E6107B7E">
      <w:start w:val="1"/>
      <w:numFmt w:val="lowerRoman"/>
      <w:lvlText w:val="%6."/>
      <w:lvlJc w:val="right"/>
      <w:pPr>
        <w:ind w:left="4320" w:hanging="180"/>
      </w:pPr>
    </w:lvl>
    <w:lvl w:ilvl="6" w:tplc="0C265DC2">
      <w:start w:val="1"/>
      <w:numFmt w:val="decimal"/>
      <w:lvlText w:val="%7."/>
      <w:lvlJc w:val="left"/>
      <w:pPr>
        <w:ind w:left="5040" w:hanging="360"/>
      </w:pPr>
    </w:lvl>
    <w:lvl w:ilvl="7" w:tplc="41F83CEC">
      <w:start w:val="1"/>
      <w:numFmt w:val="lowerLetter"/>
      <w:lvlText w:val="%8."/>
      <w:lvlJc w:val="left"/>
      <w:pPr>
        <w:ind w:left="5760" w:hanging="360"/>
      </w:pPr>
    </w:lvl>
    <w:lvl w:ilvl="8" w:tplc="B5504A2C">
      <w:start w:val="1"/>
      <w:numFmt w:val="lowerRoman"/>
      <w:lvlText w:val="%9."/>
      <w:lvlJc w:val="right"/>
      <w:pPr>
        <w:ind w:left="6480" w:hanging="180"/>
      </w:pPr>
    </w:lvl>
  </w:abstractNum>
  <w:abstractNum w:abstractNumId="16" w15:restartNumberingAfterBreak="0">
    <w:nsid w:val="75214AEE"/>
    <w:multiLevelType w:val="hybridMultilevel"/>
    <w:tmpl w:val="C2B8C502"/>
    <w:lvl w:ilvl="0" w:tplc="CBF05E98">
      <w:numFmt w:val="bullet"/>
      <w:lvlText w:val="-"/>
      <w:lvlJc w:val="left"/>
      <w:pPr>
        <w:ind w:left="720" w:hanging="360"/>
      </w:pPr>
      <w:rPr>
        <w:rFonts w:ascii="IQHPKXå¼«OpenSans-Regular" w:eastAsiaTheme="minorHAnsi" w:hAnsi="IQHPKXå¼«OpenSans-Regular" w:cs="IQHPKXå¼«OpenSans-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403B37"/>
    <w:multiLevelType w:val="hybridMultilevel"/>
    <w:tmpl w:val="A8B46B94"/>
    <w:lvl w:ilvl="0" w:tplc="36722DFC">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8175CA0"/>
    <w:multiLevelType w:val="hybridMultilevel"/>
    <w:tmpl w:val="62FCB1EE"/>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5"/>
  </w:num>
  <w:num w:numId="5">
    <w:abstractNumId w:val="5"/>
  </w:num>
  <w:num w:numId="6">
    <w:abstractNumId w:val="7"/>
  </w:num>
  <w:num w:numId="7">
    <w:abstractNumId w:val="11"/>
  </w:num>
  <w:num w:numId="8">
    <w:abstractNumId w:val="10"/>
  </w:num>
  <w:num w:numId="9">
    <w:abstractNumId w:val="13"/>
  </w:num>
  <w:num w:numId="10">
    <w:abstractNumId w:val="14"/>
  </w:num>
  <w:num w:numId="11">
    <w:abstractNumId w:val="12"/>
  </w:num>
  <w:num w:numId="12">
    <w:abstractNumId w:val="16"/>
  </w:num>
  <w:num w:numId="13">
    <w:abstractNumId w:val="9"/>
  </w:num>
  <w:num w:numId="14">
    <w:abstractNumId w:val="17"/>
  </w:num>
  <w:num w:numId="15">
    <w:abstractNumId w:val="18"/>
  </w:num>
  <w:num w:numId="16">
    <w:abstractNumId w:val="6"/>
  </w:num>
  <w:num w:numId="17">
    <w:abstractNumId w:val="4"/>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CE9FF"/>
    <w:rsid w:val="000B6324"/>
    <w:rsid w:val="001A7B00"/>
    <w:rsid w:val="00245ADC"/>
    <w:rsid w:val="00246A3A"/>
    <w:rsid w:val="002E1956"/>
    <w:rsid w:val="00351CBC"/>
    <w:rsid w:val="003A1A44"/>
    <w:rsid w:val="004044F2"/>
    <w:rsid w:val="00502B35"/>
    <w:rsid w:val="00557A18"/>
    <w:rsid w:val="005D419D"/>
    <w:rsid w:val="005D7782"/>
    <w:rsid w:val="006B7714"/>
    <w:rsid w:val="007B1A20"/>
    <w:rsid w:val="007E05B7"/>
    <w:rsid w:val="007E321A"/>
    <w:rsid w:val="008167CC"/>
    <w:rsid w:val="009D3B3A"/>
    <w:rsid w:val="00A1511A"/>
    <w:rsid w:val="00A359F7"/>
    <w:rsid w:val="00A51BAE"/>
    <w:rsid w:val="00A61D1B"/>
    <w:rsid w:val="00A65012"/>
    <w:rsid w:val="00A82A33"/>
    <w:rsid w:val="00AA17AB"/>
    <w:rsid w:val="00AA655D"/>
    <w:rsid w:val="00AC0481"/>
    <w:rsid w:val="00AF5EB3"/>
    <w:rsid w:val="00B25F6E"/>
    <w:rsid w:val="00B557A7"/>
    <w:rsid w:val="00C47CFF"/>
    <w:rsid w:val="00C74F92"/>
    <w:rsid w:val="00CB0F9A"/>
    <w:rsid w:val="00CB4ADD"/>
    <w:rsid w:val="00CD6725"/>
    <w:rsid w:val="00D8074F"/>
    <w:rsid w:val="00D836BF"/>
    <w:rsid w:val="00D86922"/>
    <w:rsid w:val="00DE7E52"/>
    <w:rsid w:val="00E14085"/>
    <w:rsid w:val="00EE4FAB"/>
    <w:rsid w:val="00EF5F31"/>
    <w:rsid w:val="00F12FBB"/>
    <w:rsid w:val="00F4633F"/>
    <w:rsid w:val="00FB497B"/>
    <w:rsid w:val="00FD4502"/>
    <w:rsid w:val="00FE2872"/>
    <w:rsid w:val="03463437"/>
    <w:rsid w:val="0384941E"/>
    <w:rsid w:val="0475D1A3"/>
    <w:rsid w:val="0517B151"/>
    <w:rsid w:val="05B4B1A8"/>
    <w:rsid w:val="05F77870"/>
    <w:rsid w:val="064CB03F"/>
    <w:rsid w:val="0784FF04"/>
    <w:rsid w:val="085F3B16"/>
    <w:rsid w:val="090D6E64"/>
    <w:rsid w:val="094942C6"/>
    <w:rsid w:val="0AA14B28"/>
    <w:rsid w:val="0CFBBB22"/>
    <w:rsid w:val="0D5DDD64"/>
    <w:rsid w:val="0F5B93EE"/>
    <w:rsid w:val="11173AC8"/>
    <w:rsid w:val="12639F53"/>
    <w:rsid w:val="12DDF22F"/>
    <w:rsid w:val="1436F297"/>
    <w:rsid w:val="158608BC"/>
    <w:rsid w:val="15B99A9B"/>
    <w:rsid w:val="16DE2E1F"/>
    <w:rsid w:val="16E5AC35"/>
    <w:rsid w:val="17556AFC"/>
    <w:rsid w:val="1766A5D3"/>
    <w:rsid w:val="17AECF86"/>
    <w:rsid w:val="18AEA185"/>
    <w:rsid w:val="18B92613"/>
    <w:rsid w:val="1936B531"/>
    <w:rsid w:val="1AF1A61E"/>
    <w:rsid w:val="1AFA6CDA"/>
    <w:rsid w:val="1F79A53E"/>
    <w:rsid w:val="20D6CA12"/>
    <w:rsid w:val="220051FA"/>
    <w:rsid w:val="2293B550"/>
    <w:rsid w:val="22A2E5AE"/>
    <w:rsid w:val="242F85B1"/>
    <w:rsid w:val="24E1CB06"/>
    <w:rsid w:val="27737C4C"/>
    <w:rsid w:val="27BFC785"/>
    <w:rsid w:val="282651C5"/>
    <w:rsid w:val="28A8369C"/>
    <w:rsid w:val="290CC87D"/>
    <w:rsid w:val="295B97E6"/>
    <w:rsid w:val="298E3812"/>
    <w:rsid w:val="2996127B"/>
    <w:rsid w:val="29F8BA8D"/>
    <w:rsid w:val="2A733BF7"/>
    <w:rsid w:val="2D71A789"/>
    <w:rsid w:val="2E75E771"/>
    <w:rsid w:val="2E9FC9E8"/>
    <w:rsid w:val="305E556F"/>
    <w:rsid w:val="32BEAB59"/>
    <w:rsid w:val="33974319"/>
    <w:rsid w:val="34D60380"/>
    <w:rsid w:val="3578AC86"/>
    <w:rsid w:val="370AC4DA"/>
    <w:rsid w:val="3A1145E4"/>
    <w:rsid w:val="3AAAB1EF"/>
    <w:rsid w:val="3B1643AE"/>
    <w:rsid w:val="3C116D58"/>
    <w:rsid w:val="3CAE608B"/>
    <w:rsid w:val="3D620F03"/>
    <w:rsid w:val="3E5D4D4E"/>
    <w:rsid w:val="3E63BD69"/>
    <w:rsid w:val="3EBE1EEC"/>
    <w:rsid w:val="3F9E1845"/>
    <w:rsid w:val="420EEBF7"/>
    <w:rsid w:val="422CC1B5"/>
    <w:rsid w:val="431916B0"/>
    <w:rsid w:val="43372E8C"/>
    <w:rsid w:val="4376E810"/>
    <w:rsid w:val="446435BF"/>
    <w:rsid w:val="45D53A7D"/>
    <w:rsid w:val="465EDF87"/>
    <w:rsid w:val="466ECF4E"/>
    <w:rsid w:val="47DC98BD"/>
    <w:rsid w:val="48458E0A"/>
    <w:rsid w:val="4859251E"/>
    <w:rsid w:val="48B0D404"/>
    <w:rsid w:val="48E1799D"/>
    <w:rsid w:val="49D25401"/>
    <w:rsid w:val="4B1C40FC"/>
    <w:rsid w:val="4B424071"/>
    <w:rsid w:val="4B5F8EB8"/>
    <w:rsid w:val="4E52CD63"/>
    <w:rsid w:val="4FDD62ED"/>
    <w:rsid w:val="522140BC"/>
    <w:rsid w:val="5275797B"/>
    <w:rsid w:val="5276C071"/>
    <w:rsid w:val="52B70A25"/>
    <w:rsid w:val="53FCB271"/>
    <w:rsid w:val="54C20EE7"/>
    <w:rsid w:val="557815AC"/>
    <w:rsid w:val="56962DEC"/>
    <w:rsid w:val="56AE9FD8"/>
    <w:rsid w:val="57E0874C"/>
    <w:rsid w:val="57F9AFA9"/>
    <w:rsid w:val="58C62EF9"/>
    <w:rsid w:val="592F7F2F"/>
    <w:rsid w:val="595D8B15"/>
    <w:rsid w:val="59630BDB"/>
    <w:rsid w:val="5965CAE0"/>
    <w:rsid w:val="598D5452"/>
    <w:rsid w:val="5B18280E"/>
    <w:rsid w:val="5BE9A9B4"/>
    <w:rsid w:val="5CD7925F"/>
    <w:rsid w:val="5D2019D3"/>
    <w:rsid w:val="5DF00420"/>
    <w:rsid w:val="5FD64F70"/>
    <w:rsid w:val="62620067"/>
    <w:rsid w:val="62DD66DF"/>
    <w:rsid w:val="62F0C5C4"/>
    <w:rsid w:val="6311FF1C"/>
    <w:rsid w:val="6330505E"/>
    <w:rsid w:val="6466A3D2"/>
    <w:rsid w:val="64ADCF7D"/>
    <w:rsid w:val="652D9DAC"/>
    <w:rsid w:val="65B8B3B2"/>
    <w:rsid w:val="663CE5D4"/>
    <w:rsid w:val="6679E267"/>
    <w:rsid w:val="68268418"/>
    <w:rsid w:val="695353F8"/>
    <w:rsid w:val="6A8010AA"/>
    <w:rsid w:val="6ADDDC53"/>
    <w:rsid w:val="6B7213D7"/>
    <w:rsid w:val="6C4E0085"/>
    <w:rsid w:val="6CA37C38"/>
    <w:rsid w:val="6D0FDFCE"/>
    <w:rsid w:val="6D4134A8"/>
    <w:rsid w:val="6D7424BB"/>
    <w:rsid w:val="6EEBAE3C"/>
    <w:rsid w:val="6EF5FD08"/>
    <w:rsid w:val="6F88B0E3"/>
    <w:rsid w:val="70597BB6"/>
    <w:rsid w:val="71AC32A5"/>
    <w:rsid w:val="736C8194"/>
    <w:rsid w:val="748CE9FF"/>
    <w:rsid w:val="75F7F267"/>
    <w:rsid w:val="7667B12E"/>
    <w:rsid w:val="76B8D49E"/>
    <w:rsid w:val="77239B83"/>
    <w:rsid w:val="77921CF9"/>
    <w:rsid w:val="77DD7A15"/>
    <w:rsid w:val="78D62E9F"/>
    <w:rsid w:val="78DBD8B0"/>
    <w:rsid w:val="78FA1F07"/>
    <w:rsid w:val="7A0177E1"/>
    <w:rsid w:val="7B3B0F7A"/>
    <w:rsid w:val="7CD6DFDB"/>
    <w:rsid w:val="7CFE0682"/>
    <w:rsid w:val="7DEDF2B4"/>
    <w:rsid w:val="7E72C31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E9FF"/>
  <w15:chartTrackingRefBased/>
  <w15:docId w15:val="{5B98BEC6-6F9C-40F5-A2BD-828E4033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rsid w:val="00FD4502"/>
    <w:pPr>
      <w:tabs>
        <w:tab w:val="center" w:pos="4536"/>
        <w:tab w:val="right" w:pos="9072"/>
      </w:tabs>
      <w:spacing w:after="0" w:line="240" w:lineRule="auto"/>
    </w:pPr>
  </w:style>
  <w:style w:type="character" w:customStyle="1" w:styleId="En-tteCar">
    <w:name w:val="En-tête Car"/>
    <w:basedOn w:val="Policepardfaut"/>
    <w:link w:val="En-tte"/>
    <w:uiPriority w:val="99"/>
    <w:rsid w:val="00FD4502"/>
  </w:style>
  <w:style w:type="paragraph" w:styleId="Pieddepage">
    <w:name w:val="footer"/>
    <w:basedOn w:val="Normal"/>
    <w:link w:val="PieddepageCar"/>
    <w:uiPriority w:val="99"/>
    <w:unhideWhenUsed/>
    <w:rsid w:val="00FD45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502"/>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A7B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7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5590bb1c6e9c490e"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1627</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anne-pascale dossin</dc:creator>
  <cp:keywords/>
  <dc:description/>
  <cp:lastModifiedBy>CABERGS Elsa</cp:lastModifiedBy>
  <cp:revision>6</cp:revision>
  <dcterms:created xsi:type="dcterms:W3CDTF">2023-05-25T12:54:00Z</dcterms:created>
  <dcterms:modified xsi:type="dcterms:W3CDTF">2023-06-07T09:25:00Z</dcterms:modified>
</cp:coreProperties>
</file>